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7B81">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default" w:ascii="宋体" w:hAnsi="宋体" w:eastAsia="宋体" w:cs="宋体"/>
          <w:b/>
          <w:color w:val="auto"/>
          <w:spacing w:val="20"/>
          <w:sz w:val="52"/>
          <w:szCs w:val="52"/>
          <w:highlight w:val="none"/>
          <w:lang w:val="en-US" w:eastAsia="zh-CN"/>
        </w:rPr>
      </w:pPr>
    </w:p>
    <w:p w14:paraId="22C8F0E3">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江苏东能天然气管网有限公司</w:t>
      </w:r>
      <w:r>
        <w:rPr>
          <w:rFonts w:hint="eastAsia" w:ascii="宋体" w:hAnsi="宋体" w:eastAsia="宋体" w:cs="宋体"/>
          <w:b/>
          <w:color w:val="auto"/>
          <w:spacing w:val="20"/>
          <w:sz w:val="52"/>
          <w:szCs w:val="52"/>
          <w:highlight w:val="none"/>
        </w:rPr>
        <w:t xml:space="preserve">    </w:t>
      </w:r>
    </w:p>
    <w:p w14:paraId="233BCCAB">
      <w:pPr>
        <w:spacing w:line="1120" w:lineRule="exact"/>
        <w:jc w:val="both"/>
        <w:rPr>
          <w:rFonts w:hint="eastAsia" w:ascii="宋体" w:hAnsi="宋体" w:eastAsia="宋体" w:cs="宋体"/>
          <w:b/>
          <w:color w:val="auto"/>
          <w:sz w:val="52"/>
          <w:highlight w:val="none"/>
        </w:rPr>
      </w:pPr>
    </w:p>
    <w:p w14:paraId="3DB97BCD">
      <w:pPr>
        <w:pStyle w:val="4"/>
        <w:rPr>
          <w:rFonts w:hint="eastAsia" w:ascii="宋体" w:hAnsi="宋体" w:eastAsia="宋体" w:cs="宋体"/>
          <w:color w:val="auto"/>
          <w:highlight w:val="none"/>
        </w:rPr>
      </w:pPr>
    </w:p>
    <w:p w14:paraId="542745B9">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6E146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7CBC8117">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72CE0FF4">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4A3A7F2C">
      <w:pPr>
        <w:keepNext w:val="0"/>
        <w:keepLines w:val="0"/>
        <w:pageBreakBefore w:val="0"/>
        <w:widowControl w:val="0"/>
        <w:kinsoku/>
        <w:wordWrap/>
        <w:overflowPunct/>
        <w:topLinePunct w:val="0"/>
        <w:autoSpaceDE/>
        <w:autoSpaceDN/>
        <w:bidi w:val="0"/>
        <w:adjustRightInd/>
        <w:snapToGrid/>
        <w:spacing w:line="360" w:lineRule="auto"/>
        <w:ind w:left="3005" w:leftChars="284" w:hanging="2409" w:hangingChars="800"/>
        <w:textAlignment w:val="auto"/>
        <w:rPr>
          <w:rFonts w:hint="eastAsia" w:ascii="宋体" w:hAnsi="宋体" w:eastAsia="宋体" w:cs="宋体"/>
          <w:b/>
          <w:color w:val="auto"/>
          <w:sz w:val="30"/>
          <w:szCs w:val="30"/>
          <w:highlight w:val="none"/>
          <w:u w:val="single"/>
          <w:lang w:eastAsia="zh-CN"/>
        </w:rPr>
      </w:pPr>
    </w:p>
    <w:p w14:paraId="41721A0A">
      <w:pPr>
        <w:keepNext w:val="0"/>
        <w:keepLines w:val="0"/>
        <w:pageBreakBefore w:val="0"/>
        <w:widowControl w:val="0"/>
        <w:kinsoku/>
        <w:wordWrap/>
        <w:overflowPunct/>
        <w:topLinePunct w:val="0"/>
        <w:autoSpaceDE/>
        <w:autoSpaceDN/>
        <w:bidi w:val="0"/>
        <w:adjustRightInd/>
        <w:snapToGrid/>
        <w:spacing w:line="360" w:lineRule="auto"/>
        <w:ind w:left="3005" w:leftChars="284" w:hanging="2409" w:hangingChars="800"/>
        <w:jc w:val="center"/>
        <w:textAlignment w:val="auto"/>
        <w:rPr>
          <w:rFonts w:hint="eastAsia" w:ascii="宋体" w:hAnsi="宋体" w:eastAsia="宋体" w:cs="宋体"/>
          <w:b/>
          <w:color w:val="auto"/>
          <w:sz w:val="30"/>
          <w:szCs w:val="30"/>
          <w:highlight w:val="none"/>
          <w:u w:val="none"/>
          <w:lang w:eastAsia="zh-CN"/>
        </w:rPr>
      </w:pPr>
      <w:r>
        <w:rPr>
          <w:rFonts w:hint="eastAsia" w:ascii="宋体" w:hAnsi="宋体" w:eastAsia="宋体" w:cs="宋体"/>
          <w:b/>
          <w:color w:val="auto"/>
          <w:sz w:val="30"/>
          <w:szCs w:val="30"/>
          <w:highlight w:val="none"/>
          <w:u w:val="none"/>
          <w:lang w:eastAsia="zh-CN"/>
        </w:rPr>
        <w:t>（第二次）</w:t>
      </w:r>
    </w:p>
    <w:p w14:paraId="04167871">
      <w:pPr>
        <w:rPr>
          <w:rFonts w:hint="eastAsia" w:ascii="宋体" w:hAnsi="宋体" w:eastAsia="宋体" w:cs="宋体"/>
          <w:color w:val="auto"/>
          <w:highlight w:val="none"/>
        </w:rPr>
      </w:pPr>
    </w:p>
    <w:p w14:paraId="671863A0">
      <w:pPr>
        <w:pStyle w:val="17"/>
        <w:rPr>
          <w:rFonts w:hint="eastAsia" w:ascii="宋体" w:hAnsi="宋体" w:eastAsia="宋体" w:cs="宋体"/>
          <w:color w:val="auto"/>
          <w:highlight w:val="none"/>
        </w:rPr>
      </w:pPr>
    </w:p>
    <w:p w14:paraId="6549DCD7">
      <w:pPr>
        <w:pStyle w:val="17"/>
        <w:rPr>
          <w:rFonts w:hint="eastAsia" w:ascii="宋体" w:hAnsi="宋体" w:eastAsia="宋体" w:cs="宋体"/>
          <w:color w:val="auto"/>
          <w:highlight w:val="none"/>
        </w:rPr>
      </w:pPr>
    </w:p>
    <w:p w14:paraId="774B090A">
      <w:pPr>
        <w:pStyle w:val="17"/>
        <w:rPr>
          <w:rFonts w:hint="eastAsia" w:ascii="宋体" w:hAnsi="宋体" w:eastAsia="宋体" w:cs="宋体"/>
          <w:color w:val="auto"/>
          <w:highlight w:val="none"/>
        </w:rPr>
      </w:pPr>
    </w:p>
    <w:p w14:paraId="70F8419A">
      <w:pPr>
        <w:keepNext w:val="0"/>
        <w:keepLines w:val="0"/>
        <w:pageBreakBefore w:val="0"/>
        <w:widowControl w:val="0"/>
        <w:kinsoku/>
        <w:wordWrap/>
        <w:overflowPunct/>
        <w:topLinePunct w:val="0"/>
        <w:autoSpaceDE/>
        <w:autoSpaceDN/>
        <w:bidi w:val="0"/>
        <w:adjustRightInd/>
        <w:snapToGrid/>
        <w:spacing w:line="360" w:lineRule="auto"/>
        <w:ind w:left="3005" w:leftChars="284" w:hanging="2409" w:hangingChars="800"/>
        <w:textAlignment w:val="auto"/>
        <w:rPr>
          <w:rFonts w:hint="eastAsia" w:ascii="宋体" w:hAnsi="宋体" w:eastAsia="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eastAsia="宋体" w:cs="宋体"/>
          <w:b/>
          <w:color w:val="auto"/>
          <w:sz w:val="30"/>
          <w:szCs w:val="30"/>
          <w:highlight w:val="none"/>
          <w:u w:val="single"/>
          <w:lang w:eastAsia="zh-CN"/>
        </w:rPr>
        <w:t>江苏东能天然气管网有限公司一期高压管道及洋口港门站设施改造工程</w:t>
      </w:r>
      <w:r>
        <w:rPr>
          <w:rFonts w:hint="eastAsia" w:ascii="宋体" w:hAnsi="宋体" w:eastAsia="宋体" w:cs="宋体"/>
          <w:b/>
          <w:color w:val="auto"/>
          <w:sz w:val="30"/>
          <w:szCs w:val="30"/>
          <w:highlight w:val="none"/>
          <w:u w:val="single"/>
          <w:lang w:val="en-US" w:eastAsia="zh-CN"/>
        </w:rPr>
        <w:t>安全预评价编制</w:t>
      </w:r>
    </w:p>
    <w:p w14:paraId="5915868F">
      <w:pPr>
        <w:spacing w:line="560" w:lineRule="exact"/>
        <w:ind w:firstLine="602" w:firstLineChars="200"/>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江苏东能天然气管网有限公司</w:t>
      </w:r>
      <w:r>
        <w:rPr>
          <w:rFonts w:hint="eastAsia" w:ascii="宋体" w:hAnsi="宋体" w:eastAsia="宋体" w:cs="宋体"/>
          <w:b/>
          <w:color w:val="auto"/>
          <w:sz w:val="30"/>
          <w:szCs w:val="30"/>
          <w:highlight w:val="none"/>
          <w:u w:val="single"/>
          <w:lang w:val="en-US" w:eastAsia="zh-CN"/>
        </w:rPr>
        <w:t xml:space="preserve">       </w:t>
      </w:r>
    </w:p>
    <w:p w14:paraId="6C49AD1F">
      <w:pPr>
        <w:tabs>
          <w:tab w:val="left" w:pos="7050"/>
        </w:tabs>
        <w:spacing w:line="560" w:lineRule="exact"/>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4D96AE65">
      <w:pPr>
        <w:tabs>
          <w:tab w:val="left" w:pos="7050"/>
        </w:tabs>
        <w:spacing w:line="560" w:lineRule="exact"/>
        <w:rPr>
          <w:rFonts w:hint="eastAsia" w:ascii="宋体" w:hAnsi="宋体" w:eastAsia="宋体" w:cs="宋体"/>
          <w:b/>
          <w:color w:val="auto"/>
          <w:sz w:val="30"/>
          <w:szCs w:val="30"/>
          <w:highlight w:val="none"/>
        </w:rPr>
      </w:pPr>
    </w:p>
    <w:p w14:paraId="35631A75">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十二</w:t>
      </w:r>
      <w:r>
        <w:rPr>
          <w:rFonts w:hint="eastAsia" w:ascii="宋体" w:hAnsi="宋体" w:eastAsia="宋体" w:cs="宋体"/>
          <w:b/>
          <w:bCs/>
          <w:color w:val="auto"/>
          <w:sz w:val="30"/>
          <w:szCs w:val="30"/>
          <w:highlight w:val="none"/>
          <w:lang w:val="en-US" w:eastAsia="zh-CN"/>
        </w:rPr>
        <w:t>月</w:t>
      </w:r>
    </w:p>
    <w:p w14:paraId="2319E106">
      <w:pPr>
        <w:spacing w:line="540" w:lineRule="exact"/>
        <w:jc w:val="center"/>
        <w:rPr>
          <w:rFonts w:hint="eastAsia" w:ascii="宋体" w:hAnsi="宋体" w:eastAsia="宋体" w:cs="宋体"/>
          <w:b/>
          <w:bCs/>
          <w:color w:val="auto"/>
          <w:sz w:val="30"/>
          <w:szCs w:val="30"/>
          <w:highlight w:val="none"/>
        </w:rPr>
      </w:pPr>
    </w:p>
    <w:p w14:paraId="6F7D5A08">
      <w:pPr>
        <w:spacing w:line="540" w:lineRule="exact"/>
        <w:jc w:val="both"/>
        <w:rPr>
          <w:rFonts w:hint="eastAsia" w:ascii="宋体" w:hAnsi="宋体" w:eastAsia="宋体" w:cs="宋体"/>
          <w:b/>
          <w:bCs/>
          <w:color w:val="auto"/>
          <w:sz w:val="30"/>
          <w:szCs w:val="30"/>
          <w:highlight w:val="none"/>
        </w:rPr>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pPr>
    </w:p>
    <w:p w14:paraId="5D9C1118">
      <w:pPr>
        <w:spacing w:line="540" w:lineRule="exact"/>
        <w:jc w:val="center"/>
        <w:rPr>
          <w:rFonts w:hint="eastAsia" w:ascii="宋体" w:hAnsi="宋体" w:eastAsia="宋体" w:cs="宋体"/>
          <w:b/>
          <w:bCs/>
          <w:color w:val="auto"/>
          <w:sz w:val="30"/>
          <w:szCs w:val="30"/>
          <w:highlight w:val="none"/>
        </w:rPr>
      </w:pPr>
    </w:p>
    <w:p w14:paraId="010ECEF3">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09588B30">
      <w:pPr>
        <w:pStyle w:val="4"/>
        <w:spacing w:line="560" w:lineRule="exact"/>
        <w:rPr>
          <w:rFonts w:hint="eastAsia" w:ascii="宋体" w:hAnsi="宋体" w:eastAsia="宋体" w:cs="宋体"/>
          <w:color w:val="auto"/>
          <w:sz w:val="30"/>
          <w:szCs w:val="30"/>
          <w:highlight w:val="none"/>
        </w:rPr>
      </w:pPr>
    </w:p>
    <w:p w14:paraId="64200EE0">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第一部分  询价采购公告…………………………………………</w:t>
      </w:r>
      <w:r>
        <w:rPr>
          <w:rFonts w:hint="eastAsia" w:ascii="宋体" w:hAnsi="宋体" w:cs="宋体"/>
          <w:color w:val="auto"/>
          <w:sz w:val="30"/>
          <w:szCs w:val="30"/>
          <w:highlight w:val="none"/>
          <w:lang w:val="en-US" w:eastAsia="zh-CN"/>
        </w:rPr>
        <w:t>3</w:t>
      </w:r>
    </w:p>
    <w:p w14:paraId="21EEB6C9">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6</w:t>
      </w:r>
    </w:p>
    <w:p w14:paraId="451644C2">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8</w:t>
      </w:r>
    </w:p>
    <w:p w14:paraId="665EEE4E">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2</w:t>
      </w:r>
    </w:p>
    <w:p w14:paraId="7F8CB1E6">
      <w:pPr>
        <w:pStyle w:val="4"/>
        <w:spacing w:line="920" w:lineRule="exact"/>
        <w:jc w:val="distribute"/>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3</w:t>
      </w:r>
    </w:p>
    <w:p w14:paraId="58E9B4CC">
      <w:pPr>
        <w:pStyle w:val="4"/>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 xml:space="preserve">第六部分  </w:t>
      </w:r>
      <w:r>
        <w:rPr>
          <w:rFonts w:hint="eastAsia" w:ascii="宋体" w:hAnsi="宋体" w:cs="宋体"/>
          <w:b w:val="0"/>
          <w:bCs w:val="0"/>
          <w:color w:val="auto"/>
          <w:sz w:val="30"/>
          <w:szCs w:val="30"/>
          <w:highlight w:val="none"/>
          <w:lang w:val="en-US" w:eastAsia="zh-CN"/>
        </w:rPr>
        <w:t>合同协议书</w:t>
      </w:r>
      <w:r>
        <w:rPr>
          <w:rFonts w:hint="eastAsia" w:ascii="宋体" w:hAnsi="宋体" w:eastAsia="宋体" w:cs="宋体"/>
          <w:b w:val="0"/>
          <w:bCs w:val="0"/>
          <w:color w:val="auto"/>
          <w:sz w:val="30"/>
          <w:szCs w:val="30"/>
          <w:highlight w:val="none"/>
        </w:rPr>
        <w:t>……………………………………………</w:t>
      </w:r>
      <w:r>
        <w:rPr>
          <w:rFonts w:hint="eastAsia" w:ascii="宋体" w:hAnsi="宋体" w:cs="宋体"/>
          <w:b w:val="0"/>
          <w:bCs w:val="0"/>
          <w:color w:val="auto"/>
          <w:sz w:val="30"/>
          <w:szCs w:val="30"/>
          <w:highlight w:val="none"/>
          <w:lang w:val="en-US" w:eastAsia="zh-CN"/>
        </w:rPr>
        <w:t>19</w:t>
      </w:r>
    </w:p>
    <w:p w14:paraId="240842EB">
      <w:pPr>
        <w:pStyle w:val="4"/>
        <w:spacing w:line="920" w:lineRule="exact"/>
        <w:rPr>
          <w:rFonts w:hint="eastAsia" w:ascii="宋体" w:hAnsi="宋体" w:eastAsia="宋体" w:cs="宋体"/>
          <w:color w:val="auto"/>
          <w:sz w:val="30"/>
          <w:szCs w:val="30"/>
          <w:highlight w:val="none"/>
        </w:rPr>
      </w:pPr>
    </w:p>
    <w:p w14:paraId="50C33BCA">
      <w:pPr>
        <w:spacing w:line="500" w:lineRule="exact"/>
        <w:rPr>
          <w:rFonts w:hint="eastAsia" w:ascii="宋体" w:hAnsi="宋体" w:eastAsia="宋体" w:cs="宋体"/>
          <w:b/>
          <w:color w:val="auto"/>
          <w:sz w:val="30"/>
          <w:szCs w:val="30"/>
          <w:highlight w:val="none"/>
        </w:rPr>
      </w:pPr>
    </w:p>
    <w:p w14:paraId="607C9096">
      <w:pPr>
        <w:spacing w:line="500" w:lineRule="exact"/>
        <w:rPr>
          <w:rFonts w:hint="eastAsia" w:ascii="宋体" w:hAnsi="宋体" w:eastAsia="宋体" w:cs="宋体"/>
          <w:b/>
          <w:color w:val="auto"/>
          <w:sz w:val="30"/>
          <w:szCs w:val="30"/>
          <w:highlight w:val="none"/>
        </w:rPr>
      </w:pPr>
    </w:p>
    <w:p w14:paraId="49CC6BBB">
      <w:pPr>
        <w:spacing w:line="500" w:lineRule="exact"/>
        <w:ind w:firstLine="2409" w:firstLineChars="800"/>
        <w:rPr>
          <w:rFonts w:hint="eastAsia" w:ascii="宋体" w:hAnsi="宋体" w:eastAsia="宋体" w:cs="宋体"/>
          <w:b/>
          <w:color w:val="auto"/>
          <w:sz w:val="30"/>
          <w:szCs w:val="30"/>
          <w:highlight w:val="none"/>
        </w:rPr>
      </w:pPr>
    </w:p>
    <w:p w14:paraId="02919D58">
      <w:pPr>
        <w:spacing w:line="500" w:lineRule="exact"/>
        <w:ind w:firstLine="2409" w:firstLineChars="800"/>
        <w:rPr>
          <w:rFonts w:hint="eastAsia" w:ascii="宋体" w:hAnsi="宋体" w:eastAsia="宋体" w:cs="宋体"/>
          <w:b/>
          <w:color w:val="auto"/>
          <w:sz w:val="30"/>
          <w:szCs w:val="30"/>
          <w:highlight w:val="none"/>
        </w:rPr>
      </w:pPr>
    </w:p>
    <w:p w14:paraId="45B6EA8E">
      <w:pPr>
        <w:spacing w:line="500" w:lineRule="exact"/>
        <w:ind w:firstLine="2409" w:firstLineChars="800"/>
        <w:rPr>
          <w:rFonts w:hint="eastAsia" w:ascii="宋体" w:hAnsi="宋体" w:eastAsia="宋体" w:cs="宋体"/>
          <w:b/>
          <w:color w:val="auto"/>
          <w:sz w:val="30"/>
          <w:szCs w:val="30"/>
          <w:highlight w:val="none"/>
        </w:rPr>
      </w:pPr>
    </w:p>
    <w:p w14:paraId="3E41AA8B">
      <w:pPr>
        <w:pStyle w:val="12"/>
        <w:rPr>
          <w:rFonts w:hint="eastAsia" w:ascii="宋体" w:hAnsi="宋体" w:eastAsia="宋体" w:cs="宋体"/>
          <w:color w:val="auto"/>
          <w:highlight w:val="none"/>
        </w:rPr>
      </w:pPr>
    </w:p>
    <w:p w14:paraId="0012FC39">
      <w:pPr>
        <w:spacing w:line="500" w:lineRule="exact"/>
        <w:ind w:firstLine="2409" w:firstLineChars="800"/>
        <w:rPr>
          <w:rFonts w:hint="eastAsia" w:ascii="宋体" w:hAnsi="宋体" w:eastAsia="宋体" w:cs="宋体"/>
          <w:b/>
          <w:color w:val="auto"/>
          <w:sz w:val="30"/>
          <w:szCs w:val="30"/>
          <w:highlight w:val="none"/>
        </w:rPr>
      </w:pPr>
    </w:p>
    <w:p w14:paraId="33CDBDE0">
      <w:pPr>
        <w:spacing w:line="500" w:lineRule="exact"/>
        <w:ind w:firstLine="2409" w:firstLineChars="800"/>
        <w:rPr>
          <w:rFonts w:hint="eastAsia" w:ascii="宋体" w:hAnsi="宋体" w:eastAsia="宋体" w:cs="宋体"/>
          <w:b/>
          <w:color w:val="auto"/>
          <w:sz w:val="30"/>
          <w:szCs w:val="30"/>
          <w:highlight w:val="none"/>
        </w:rPr>
      </w:pPr>
    </w:p>
    <w:p w14:paraId="4ED43744">
      <w:pPr>
        <w:spacing w:line="500" w:lineRule="exact"/>
        <w:ind w:firstLine="2409" w:firstLineChars="800"/>
        <w:rPr>
          <w:rFonts w:hint="eastAsia" w:ascii="宋体" w:hAnsi="宋体" w:eastAsia="宋体" w:cs="宋体"/>
          <w:b/>
          <w:color w:val="auto"/>
          <w:sz w:val="30"/>
          <w:szCs w:val="30"/>
          <w:highlight w:val="none"/>
        </w:rPr>
      </w:pPr>
    </w:p>
    <w:p w14:paraId="20D43FEC">
      <w:pPr>
        <w:spacing w:line="500" w:lineRule="exact"/>
        <w:ind w:firstLine="2409" w:firstLineChars="800"/>
        <w:rPr>
          <w:rFonts w:hint="eastAsia" w:ascii="宋体" w:hAnsi="宋体" w:eastAsia="宋体" w:cs="宋体"/>
          <w:b/>
          <w:color w:val="auto"/>
          <w:sz w:val="30"/>
          <w:szCs w:val="30"/>
          <w:highlight w:val="none"/>
        </w:rPr>
      </w:pPr>
    </w:p>
    <w:p w14:paraId="3BB9C53B">
      <w:pPr>
        <w:spacing w:line="500" w:lineRule="exact"/>
        <w:ind w:firstLine="2409" w:firstLineChars="800"/>
        <w:rPr>
          <w:rFonts w:hint="eastAsia" w:ascii="宋体" w:hAnsi="宋体" w:eastAsia="宋体" w:cs="宋体"/>
          <w:b/>
          <w:color w:val="auto"/>
          <w:sz w:val="30"/>
          <w:szCs w:val="30"/>
          <w:highlight w:val="none"/>
        </w:rPr>
      </w:pPr>
    </w:p>
    <w:p w14:paraId="03DB6621">
      <w:pPr>
        <w:spacing w:line="420" w:lineRule="exact"/>
        <w:jc w:val="center"/>
        <w:rPr>
          <w:rFonts w:hint="eastAsia" w:ascii="宋体" w:hAnsi="宋体" w:eastAsia="宋体" w:cs="宋体"/>
          <w:b/>
          <w:bCs/>
          <w:color w:val="auto"/>
          <w:sz w:val="30"/>
          <w:szCs w:val="30"/>
          <w:highlight w:val="none"/>
        </w:rPr>
      </w:pPr>
    </w:p>
    <w:p w14:paraId="0B32317E">
      <w:pPr>
        <w:spacing w:line="420" w:lineRule="exact"/>
        <w:jc w:val="center"/>
        <w:rPr>
          <w:rFonts w:hint="eastAsia" w:ascii="宋体" w:hAnsi="宋体" w:eastAsia="宋体" w:cs="宋体"/>
          <w:b/>
          <w:bCs/>
          <w:color w:val="auto"/>
          <w:sz w:val="30"/>
          <w:szCs w:val="30"/>
          <w:highlight w:val="none"/>
        </w:rPr>
      </w:pPr>
    </w:p>
    <w:p w14:paraId="2EE69048">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第一部分 询价采购公告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158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3243A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608484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江苏东能天然气管网有限公司一期高压管道及洋口港门站设施改造工程</w:t>
            </w:r>
            <w:r>
              <w:rPr>
                <w:rFonts w:hint="eastAsia" w:ascii="宋体" w:hAnsi="宋体" w:cs="宋体"/>
                <w:color w:val="auto"/>
                <w:sz w:val="24"/>
                <w:szCs w:val="24"/>
                <w:highlight w:val="none"/>
                <w:lang w:val="en-US" w:eastAsia="zh-CN"/>
              </w:rPr>
              <w:t>安全预评价编制项目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12月26</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eastAsia="zh-CN"/>
              </w:rPr>
              <w:t>上</w:t>
            </w:r>
            <w:r>
              <w:rPr>
                <w:rFonts w:hint="eastAsia" w:ascii="宋体" w:hAnsi="宋体" w:eastAsia="宋体" w:cs="宋体"/>
                <w:b/>
                <w:color w:val="auto"/>
                <w:sz w:val="24"/>
                <w:szCs w:val="24"/>
                <w:highlight w:val="none"/>
              </w:rPr>
              <w:t>午</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14:paraId="7598120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45D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江苏东能天然气管网有限公司一期高压管道及洋口港门站设施改造工程</w:t>
      </w:r>
      <w:r>
        <w:rPr>
          <w:rFonts w:hint="eastAsia" w:ascii="宋体" w:hAnsi="宋体" w:cs="宋体"/>
          <w:color w:val="auto"/>
          <w:sz w:val="24"/>
          <w:szCs w:val="24"/>
          <w:highlight w:val="none"/>
          <w:lang w:val="en-US" w:eastAsia="zh-CN"/>
        </w:rPr>
        <w:t>安全预评价编制</w:t>
      </w:r>
    </w:p>
    <w:p w14:paraId="20F52C10">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12D64D4A">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45000.00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eastAsia="宋体" w:cs="宋体"/>
          <w:b w:val="0"/>
          <w:bCs w:val="0"/>
          <w:color w:val="auto"/>
          <w:sz w:val="24"/>
          <w:szCs w:val="24"/>
          <w:highlight w:val="none"/>
        </w:rPr>
        <w:t>。</w:t>
      </w:r>
    </w:p>
    <w:p w14:paraId="402D9F6E">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45000.00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54418F5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highlight w:val="none"/>
          <w:lang w:eastAsia="zh-CN"/>
        </w:rPr>
        <w:t>江苏东能天然气管网有限公司一期高压管道及洋口港门站设施改造工程项目安全预评价</w:t>
      </w:r>
      <w:r>
        <w:rPr>
          <w:rFonts w:hint="eastAsia" w:ascii="宋体" w:hAnsi="宋体" w:eastAsia="宋体" w:cs="宋体"/>
          <w:color w:val="auto"/>
          <w:sz w:val="24"/>
          <w:szCs w:val="24"/>
          <w:highlight w:val="none"/>
        </w:rPr>
        <w:t>报告、编制工作，</w:t>
      </w:r>
      <w:r>
        <w:rPr>
          <w:rFonts w:hint="eastAsia" w:ascii="宋体" w:hAnsi="宋体" w:cs="宋体"/>
          <w:color w:val="auto"/>
          <w:sz w:val="24"/>
          <w:szCs w:val="24"/>
          <w:highlight w:val="none"/>
          <w:lang w:eastAsia="zh-CN"/>
        </w:rPr>
        <w:t>报告</w:t>
      </w:r>
      <w:r>
        <w:rPr>
          <w:rFonts w:hint="eastAsia" w:ascii="宋体" w:hAnsi="宋体" w:cs="宋体"/>
          <w:color w:val="auto"/>
          <w:sz w:val="24"/>
          <w:szCs w:val="24"/>
          <w:highlight w:val="none"/>
          <w:lang w:val="en-US" w:eastAsia="zh-CN"/>
        </w:rPr>
        <w:t>通过专家评审或通过相关行政部门审批</w:t>
      </w:r>
      <w:r>
        <w:rPr>
          <w:rFonts w:hint="eastAsia" w:ascii="宋体" w:hAnsi="宋体" w:eastAsia="宋体" w:cs="宋体"/>
          <w:color w:val="auto"/>
          <w:sz w:val="24"/>
          <w:szCs w:val="24"/>
          <w:highlight w:val="none"/>
        </w:rPr>
        <w:t>。具体内容详见采购文件采购项目需求</w:t>
      </w:r>
      <w:r>
        <w:rPr>
          <w:rFonts w:hint="eastAsia" w:ascii="宋体" w:hAnsi="宋体" w:cs="宋体"/>
          <w:color w:val="auto"/>
          <w:sz w:val="24"/>
          <w:szCs w:val="24"/>
          <w:highlight w:val="none"/>
          <w:lang w:val="en-US" w:eastAsia="zh-CN"/>
        </w:rPr>
        <w:t>。</w:t>
      </w:r>
      <w:bookmarkStart w:id="1" w:name="_GoBack"/>
      <w:bookmarkEnd w:id="1"/>
    </w:p>
    <w:p w14:paraId="13CB9E2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采</w:t>
      </w:r>
      <w:r>
        <w:rPr>
          <w:rFonts w:hint="eastAsia" w:ascii="宋体" w:hAnsi="宋体" w:eastAsia="宋体" w:cs="宋体"/>
          <w:color w:val="auto"/>
          <w:sz w:val="24"/>
          <w:szCs w:val="24"/>
          <w:highlight w:val="none"/>
        </w:rPr>
        <w:t>购人提</w:t>
      </w:r>
      <w:r>
        <w:rPr>
          <w:rFonts w:hint="eastAsia" w:ascii="宋体" w:hAnsi="宋体" w:cs="宋体"/>
          <w:color w:val="auto"/>
          <w:sz w:val="24"/>
          <w:szCs w:val="24"/>
          <w:highlight w:val="none"/>
          <w:lang w:val="en-US" w:eastAsia="zh-CN"/>
        </w:rPr>
        <w:t xml:space="preserve">供满足编制要求的全部资料后15天内完成安全预评价报告编制并通过专家评审或通过相关行政部门审批。     </w:t>
      </w:r>
      <w:r>
        <w:rPr>
          <w:rFonts w:hint="eastAsia" w:ascii="宋体" w:hAnsi="宋体" w:eastAsia="宋体" w:cs="宋体"/>
          <w:color w:val="auto"/>
          <w:sz w:val="24"/>
          <w:szCs w:val="24"/>
          <w:highlight w:val="none"/>
          <w:lang w:val="en-US" w:eastAsia="zh-CN"/>
        </w:rPr>
        <w:t xml:space="preserve">                                   </w:t>
      </w:r>
    </w:p>
    <w:p w14:paraId="01E255E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0F469BA">
      <w:pPr>
        <w:pStyle w:val="12"/>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499C2C1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）满足《中华人民共和国政府采购法》第二十二条规定；</w:t>
      </w:r>
    </w:p>
    <w:p w14:paraId="0DFA438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）供应商具有有效的安全评价机构资质证书（业务范围包含陆上油气管道运输业）；</w:t>
      </w:r>
    </w:p>
    <w:p w14:paraId="071E60C0">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olor w:val="auto"/>
          <w:sz w:val="24"/>
          <w:szCs w:val="24"/>
          <w:highlight w:val="none"/>
        </w:rPr>
        <w:t>未被“信用中国”网站（www.creditchina.gov.cn）列入失信被执行人、重大税收违法案件当事人名单、政府采购严重失信行为记录名单。</w:t>
      </w:r>
    </w:p>
    <w:p w14:paraId="16E5535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）本项目不接受联合体投标。</w:t>
      </w:r>
    </w:p>
    <w:p w14:paraId="44EB1E3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特别提醒：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5C21C24">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16B939B8">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12月20</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12月26</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4883F3E7">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w:t>
      </w:r>
      <w:r>
        <w:rPr>
          <w:rFonts w:hint="eastAsia" w:ascii="宋体" w:hAnsi="宋体" w:cs="宋体"/>
          <w:color w:val="auto"/>
          <w:sz w:val="24"/>
          <w:szCs w:val="24"/>
          <w:highlight w:val="none"/>
          <w:lang w:eastAsia="zh-CN"/>
        </w:rPr>
        <w:t>。</w:t>
      </w:r>
    </w:p>
    <w:p w14:paraId="4B617D7A">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74A40952">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06D1A1DD">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截止时间：2024年12月26日上午9时30分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14:paraId="60778357">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w:t>
      </w:r>
      <w:r>
        <w:rPr>
          <w:rFonts w:hint="eastAsia" w:ascii="宋体" w:hAnsi="宋体" w:eastAsia="宋体" w:cs="宋体"/>
          <w:bCs/>
          <w:color w:val="auto"/>
          <w:kern w:val="0"/>
          <w:sz w:val="24"/>
          <w:szCs w:val="24"/>
          <w:highlight w:val="none"/>
          <w:lang w:eastAsia="zh-CN"/>
        </w:rPr>
        <w:t>。</w:t>
      </w:r>
    </w:p>
    <w:p w14:paraId="4E9144A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1F6AF021">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097C9E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4768AE8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w:t>
      </w:r>
      <w:r>
        <w:rPr>
          <w:rFonts w:hint="eastAsia" w:ascii="宋体"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中涉及投标保证金的事项，均按免收投标保证金执行</w:t>
      </w:r>
      <w:r>
        <w:rPr>
          <w:rFonts w:hint="eastAsia" w:ascii="宋体" w:hAnsi="宋体" w:eastAsia="宋体" w:cs="宋体"/>
          <w:color w:val="auto"/>
          <w:sz w:val="24"/>
          <w:szCs w:val="24"/>
          <w:highlight w:val="none"/>
        </w:rPr>
        <w:t>。</w:t>
      </w:r>
    </w:p>
    <w:p w14:paraId="79240D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2F2A62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236F11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其它部分的询问请向</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制作人或项目开标评标经办人提出；对在“电子交易平台”操作阶段的询问请向交易系统软件维护人员提出，联系方式：刘工，18036200288。</w:t>
      </w:r>
    </w:p>
    <w:p w14:paraId="76B439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DEC8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4A7C0BB3">
      <w:pPr>
        <w:pStyle w:val="19"/>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5BC3F99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2C4BE8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江苏东能天然气管网有限公司</w:t>
      </w:r>
    </w:p>
    <w:p w14:paraId="72953BA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23EEF5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E79C8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142F899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大洲设计咨询集团有限公司</w:t>
      </w:r>
    </w:p>
    <w:p w14:paraId="4CD0DC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01DB0B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18806271002</w:t>
      </w:r>
    </w:p>
    <w:p w14:paraId="3DA5A60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79FE8A1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w:t>
      </w:r>
      <w:r>
        <w:rPr>
          <w:rFonts w:hint="eastAsia" w:ascii="宋体" w:hAnsi="宋体" w:cs="宋体"/>
          <w:color w:val="auto"/>
          <w:sz w:val="24"/>
          <w:szCs w:val="24"/>
          <w:highlight w:val="none"/>
          <w:lang w:val="en-US" w:eastAsia="zh-CN"/>
        </w:rPr>
        <w:t>张海娟</w:t>
      </w:r>
    </w:p>
    <w:p w14:paraId="751ABB4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639DCC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812DD69">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764BC4CE">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4BEDD09D">
      <w:pPr>
        <w:pStyle w:val="20"/>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463BE7AF">
      <w:pPr>
        <w:pStyle w:val="12"/>
        <w:rPr>
          <w:rFonts w:hint="eastAsia"/>
          <w:color w:val="auto"/>
          <w:highlight w:val="none"/>
          <w:lang w:val="en-US" w:eastAsia="zh-CN"/>
        </w:rPr>
      </w:pPr>
    </w:p>
    <w:p w14:paraId="23A2EBAF">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49940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一、</w:t>
      </w:r>
      <w:r>
        <w:rPr>
          <w:rFonts w:hint="eastAsia" w:ascii="宋体" w:hAnsi="宋体" w:cs="宋体"/>
          <w:b/>
          <w:bCs w:val="0"/>
          <w:color w:val="auto"/>
          <w:sz w:val="24"/>
          <w:szCs w:val="24"/>
          <w:highlight w:val="none"/>
          <w:lang w:eastAsia="zh-CN"/>
        </w:rPr>
        <w:t>项目综合概括</w:t>
      </w:r>
    </w:p>
    <w:p w14:paraId="1F94F63D">
      <w:pPr>
        <w:spacing w:line="420" w:lineRule="exact"/>
        <w:ind w:firstLine="482" w:firstLineChars="2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（一）项目背景</w:t>
      </w:r>
    </w:p>
    <w:p w14:paraId="1B6E2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近年来，随着全县用气需求的逐步提升，国家管网如东分输站对东能公司洋口港门站的间歇性供气时长也在增加，导致低温运行问题逐步凸显。根据国家管网江如支线的工艺需要，分输站的站场工作压力维持在8MPa，对东能公司的调压阀设定压力为3.8MPa，前后压差4.2MPa，由于节流效应的影响，压力每降低1MPa，天然气温度会降低4～5℃，由此带来的温降达17～21℃。冬供期间，较低的环境温度会突出节流效应，导致进气温度徘徊在设备承温极限附近，存在管道断裂及设备冰堵风险。</w:t>
      </w:r>
    </w:p>
    <w:p w14:paraId="4541A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虽然分输站已配置2台锅炉，但均为4500KW的高能耗炉，瞬时流量需14万Nm3/h才达到启炉条件，基本无法实现。鉴于当前三期工程已基本建成，门站的日均输气量将进一步提升，进气模式将转为24小时不间断供气，若今年冬季持续在-20℃左右运行，极易引发安全生产事故。</w:t>
      </w:r>
    </w:p>
    <w:p w14:paraId="0312D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现对长输管道段进行更新改造，换用更耐低温的管材，同时对洋口港门站换热设施进行工艺改造。</w:t>
      </w:r>
    </w:p>
    <w:p w14:paraId="00ADFE20">
      <w:pPr>
        <w:numPr>
          <w:ilvl w:val="0"/>
          <w:numId w:val="1"/>
        </w:numPr>
        <w:spacing w:line="300" w:lineRule="auto"/>
        <w:jc w:val="left"/>
        <w:rPr>
          <w:rFonts w:hint="eastAsia"/>
          <w:b/>
          <w:bCs/>
          <w:color w:val="auto"/>
          <w:sz w:val="24"/>
          <w:highlight w:val="none"/>
          <w:lang w:eastAsia="zh-CN"/>
        </w:rPr>
      </w:pPr>
      <w:r>
        <w:rPr>
          <w:rFonts w:hint="eastAsia"/>
          <w:b/>
          <w:bCs/>
          <w:color w:val="auto"/>
          <w:sz w:val="24"/>
          <w:highlight w:val="none"/>
          <w:lang w:eastAsia="zh-CN"/>
        </w:rPr>
        <w:t>项目目标</w:t>
      </w:r>
    </w:p>
    <w:p w14:paraId="21E8D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需要通过此次“</w:t>
      </w:r>
      <w:r>
        <w:rPr>
          <w:rFonts w:hint="eastAsia" w:ascii="宋体" w:hAnsi="宋体" w:cs="宋体"/>
          <w:color w:val="auto"/>
          <w:sz w:val="24"/>
          <w:szCs w:val="24"/>
          <w:highlight w:val="none"/>
          <w:lang w:eastAsia="zh-CN"/>
        </w:rPr>
        <w:t>江苏东能天然气管网有限公司一期高压管道及洋口港门站设施改造工程</w:t>
      </w:r>
      <w:r>
        <w:rPr>
          <w:rFonts w:hint="eastAsia" w:ascii="宋体" w:hAnsi="宋体" w:eastAsia="宋体" w:cs="宋体"/>
          <w:i w:val="0"/>
          <w:caps w:val="0"/>
          <w:color w:val="auto"/>
          <w:spacing w:val="0"/>
          <w:kern w:val="0"/>
          <w:sz w:val="24"/>
          <w:szCs w:val="24"/>
          <w:highlight w:val="none"/>
          <w:shd w:val="clear" w:color="auto" w:fill="FFFFFF"/>
          <w:lang w:val="en-US" w:eastAsia="zh-CN" w:bidi="ar"/>
        </w:rPr>
        <w:t>”对现有管网系统进行整体评价，全面掌握管网运行现状和存在的问题，并对未来管网运行的潜在危险因素进行分析，评估风险程度，提出科学、经济、具有操作性的意见，为提升管网安全性的各项具体措施的实施提供指导。</w:t>
      </w:r>
    </w:p>
    <w:p w14:paraId="5FFA4D50">
      <w:pPr>
        <w:numPr>
          <w:ilvl w:val="0"/>
          <w:numId w:val="0"/>
        </w:numPr>
        <w:spacing w:line="300" w:lineRule="auto"/>
        <w:ind w:leftChars="0"/>
        <w:jc w:val="left"/>
        <w:rPr>
          <w:rFonts w:hint="eastAsia"/>
          <w:b/>
          <w:bCs/>
          <w:color w:val="auto"/>
          <w:sz w:val="24"/>
          <w:highlight w:val="none"/>
          <w:lang w:eastAsia="zh-CN"/>
        </w:rPr>
      </w:pPr>
      <w:r>
        <w:rPr>
          <w:rFonts w:hint="eastAsia"/>
          <w:b/>
          <w:bCs/>
          <w:color w:val="auto"/>
          <w:sz w:val="24"/>
          <w:highlight w:val="none"/>
          <w:lang w:eastAsia="zh-CN"/>
        </w:rPr>
        <w:t>二、评价要求</w:t>
      </w:r>
    </w:p>
    <w:p w14:paraId="7C038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（1）提供技术服务的机构需依据国家有关安全保护的法律、法规和标准，对在运营的燃气管道安全状况和天然气接轨后管道运营存在的风险以及需要采取的措施进行预测和评估，并完成安全评价报告书。</w:t>
      </w:r>
    </w:p>
    <w:p w14:paraId="642EA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安全评价的程序应包括:前期准备、现场检查、提出建议、整改复查、编制安全评价报告等。</w:t>
      </w:r>
    </w:p>
    <w:p w14:paraId="53DDF01A">
      <w:pPr>
        <w:numPr>
          <w:ilvl w:val="0"/>
          <w:numId w:val="2"/>
        </w:numPr>
        <w:spacing w:line="300" w:lineRule="auto"/>
        <w:ind w:firstLine="480" w:firstLineChars="200"/>
        <w:jc w:val="left"/>
        <w:rPr>
          <w:rFonts w:hint="eastAsia"/>
          <w:b w:val="0"/>
          <w:bCs w:val="0"/>
          <w:color w:val="auto"/>
          <w:sz w:val="24"/>
          <w:highlight w:val="none"/>
          <w:lang w:eastAsia="zh-CN"/>
        </w:rPr>
      </w:pPr>
      <w:r>
        <w:rPr>
          <w:rFonts w:hint="eastAsia"/>
          <w:b w:val="0"/>
          <w:bCs w:val="0"/>
          <w:color w:val="auto"/>
          <w:sz w:val="24"/>
          <w:highlight w:val="none"/>
          <w:lang w:eastAsia="zh-CN"/>
        </w:rPr>
        <w:t>安全评价需要对不同区域及环境、不同运行压力、不同运行年限、不同材质的管道分别进行评价，并应根据实际情况分配各管段权重后得出综合评价结论。</w:t>
      </w:r>
    </w:p>
    <w:p w14:paraId="6C7E38C2">
      <w:pPr>
        <w:numPr>
          <w:ilvl w:val="0"/>
          <w:numId w:val="0"/>
        </w:numPr>
        <w:spacing w:line="300" w:lineRule="auto"/>
        <w:ind w:firstLine="480" w:firstLineChars="200"/>
        <w:jc w:val="left"/>
        <w:rPr>
          <w:rFonts w:hint="eastAsia" w:eastAsia="宋体"/>
          <w:b/>
          <w:bCs/>
          <w:color w:val="auto"/>
          <w:sz w:val="24"/>
          <w:highlight w:val="none"/>
          <w:lang w:eastAsia="zh-CN"/>
        </w:rPr>
      </w:pPr>
      <w:r>
        <w:rPr>
          <w:rFonts w:hint="eastAsia" w:ascii="Times New Roman" w:hAnsi="Times New Roman" w:eastAsia="宋体" w:cs="Times New Roman"/>
          <w:b w:val="0"/>
          <w:bCs w:val="0"/>
          <w:color w:val="auto"/>
          <w:sz w:val="24"/>
          <w:highlight w:val="none"/>
          <w:lang w:eastAsia="zh-CN"/>
        </w:rPr>
        <w:t>（</w:t>
      </w:r>
      <w:r>
        <w:rPr>
          <w:rFonts w:hint="eastAsia" w:ascii="Times New Roman" w:hAnsi="Times New Roman" w:eastAsia="宋体" w:cs="Times New Roman"/>
          <w:b w:val="0"/>
          <w:bCs w:val="0"/>
          <w:color w:val="auto"/>
          <w:sz w:val="24"/>
          <w:highlight w:val="none"/>
          <w:lang w:val="en-US" w:eastAsia="zh-CN"/>
        </w:rPr>
        <w:t>3</w:t>
      </w:r>
      <w:r>
        <w:rPr>
          <w:rFonts w:hint="eastAsia" w:ascii="Times New Roman" w:hAnsi="Times New Roman" w:eastAsia="宋体" w:cs="Times New Roman"/>
          <w:b w:val="0"/>
          <w:bCs w:val="0"/>
          <w:color w:val="auto"/>
          <w:sz w:val="24"/>
          <w:highlight w:val="none"/>
          <w:lang w:eastAsia="zh-CN"/>
        </w:rPr>
        <w:t>）成交供应商提供的服务必须全部达到采购人的要求，国家或行业有规定的，则按国家有关部门最新颁布的标准及规范为准。</w:t>
      </w:r>
    </w:p>
    <w:p w14:paraId="76310FDA">
      <w:pPr>
        <w:numPr>
          <w:ilvl w:val="0"/>
          <w:numId w:val="0"/>
        </w:numPr>
        <w:spacing w:line="300" w:lineRule="auto"/>
        <w:jc w:val="left"/>
        <w:rPr>
          <w:rFonts w:hint="eastAsia" w:eastAsia="宋体"/>
          <w:b/>
          <w:bCs/>
          <w:color w:val="auto"/>
          <w:sz w:val="24"/>
          <w:highlight w:val="none"/>
          <w:lang w:eastAsia="zh-CN"/>
        </w:rPr>
      </w:pPr>
      <w:r>
        <w:rPr>
          <w:rFonts w:hint="eastAsia"/>
          <w:b/>
          <w:bCs/>
          <w:color w:val="auto"/>
          <w:sz w:val="24"/>
          <w:highlight w:val="none"/>
          <w:lang w:eastAsia="zh-CN"/>
        </w:rPr>
        <w:t>三、成果要求</w:t>
      </w:r>
    </w:p>
    <w:p w14:paraId="14DDDA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提交的成果须满足项目审批的要求，应完整、系统、有条理，充分表达规划设计的内容和深度。</w:t>
      </w:r>
    </w:p>
    <w:p w14:paraId="0F823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bookmarkStart w:id="0" w:name="_Hlk149208636"/>
      <w:r>
        <w:rPr>
          <w:rFonts w:hint="eastAsia" w:ascii="宋体" w:hAnsi="宋体" w:eastAsia="宋体" w:cs="宋体"/>
          <w:i w:val="0"/>
          <w:caps w:val="0"/>
          <w:color w:val="auto"/>
          <w:spacing w:val="0"/>
          <w:kern w:val="0"/>
          <w:sz w:val="24"/>
          <w:szCs w:val="24"/>
          <w:highlight w:val="none"/>
          <w:shd w:val="clear" w:color="auto" w:fill="FFFFFF"/>
          <w:lang w:val="en-US" w:eastAsia="zh-CN" w:bidi="ar"/>
        </w:rPr>
        <w:t>成果包括符合项目核准、审批要求的安全预评价报告及其他相关资料：</w:t>
      </w:r>
    </w:p>
    <w:bookmarkEnd w:id="0"/>
    <w:p w14:paraId="0AD1E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1.编制文本：共6套，以A4规格装订，含编制文本、主要图件等。</w:t>
      </w:r>
    </w:p>
    <w:p w14:paraId="7F718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2.电子文件：全部报告文本均应制作成计算机文件并提交盖单版本电子档文件。</w:t>
      </w:r>
    </w:p>
    <w:p w14:paraId="4B9BA4B1">
      <w:pPr>
        <w:numPr>
          <w:ilvl w:val="0"/>
          <w:numId w:val="0"/>
        </w:numPr>
        <w:spacing w:line="300" w:lineRule="auto"/>
        <w:jc w:val="left"/>
        <w:rPr>
          <w:rFonts w:hint="eastAsia" w:ascii="Times New Roman" w:hAnsi="Times New Roman" w:eastAsia="宋体" w:cs="Times New Roman"/>
          <w:b/>
          <w:bCs/>
          <w:color w:val="auto"/>
          <w:sz w:val="24"/>
          <w:highlight w:val="none"/>
          <w:lang w:eastAsia="zh-CN"/>
        </w:rPr>
      </w:pPr>
      <w:r>
        <w:rPr>
          <w:rFonts w:hint="eastAsia" w:ascii="Times New Roman" w:hAnsi="Times New Roman" w:eastAsia="宋体" w:cs="Times New Roman"/>
          <w:b/>
          <w:bCs/>
          <w:color w:val="auto"/>
          <w:sz w:val="24"/>
          <w:highlight w:val="none"/>
          <w:lang w:eastAsia="zh-CN"/>
        </w:rPr>
        <w:t>四、服务期限：采购人提供满足编制要求的全部资料后15天内完成安全预评价报告编制并通过专家评审或通过相关行政部门审批</w:t>
      </w:r>
      <w:r>
        <w:rPr>
          <w:rFonts w:hint="eastAsia" w:cs="Times New Roman"/>
          <w:b/>
          <w:bCs/>
          <w:color w:val="auto"/>
          <w:sz w:val="24"/>
          <w:highlight w:val="none"/>
          <w:lang w:eastAsia="zh-CN"/>
        </w:rPr>
        <w:t>。</w:t>
      </w:r>
    </w:p>
    <w:p w14:paraId="016CB23F">
      <w:pPr>
        <w:numPr>
          <w:ilvl w:val="0"/>
          <w:numId w:val="0"/>
        </w:numPr>
        <w:spacing w:line="300" w:lineRule="auto"/>
        <w:jc w:val="left"/>
        <w:rPr>
          <w:rFonts w:hint="eastAsia" w:ascii="Times New Roman" w:hAnsi="Times New Roman" w:eastAsia="宋体" w:cs="Times New Roman"/>
          <w:b/>
          <w:bCs/>
          <w:color w:val="auto"/>
          <w:sz w:val="24"/>
          <w:highlight w:val="none"/>
          <w:lang w:eastAsia="zh-CN"/>
        </w:rPr>
      </w:pPr>
      <w:r>
        <w:rPr>
          <w:rFonts w:hint="eastAsia" w:ascii="Times New Roman" w:hAnsi="Times New Roman" w:eastAsia="宋体" w:cs="Times New Roman"/>
          <w:b/>
          <w:bCs/>
          <w:color w:val="auto"/>
          <w:sz w:val="24"/>
          <w:highlight w:val="none"/>
          <w:lang w:eastAsia="zh-CN"/>
        </w:rPr>
        <w:t>五、投标报价要求：</w:t>
      </w:r>
    </w:p>
    <w:p w14:paraId="279D4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本项目报价为固定总价方式。响应总报价应包含现场踏勘、调查分析、安评报告编制费及修改费、劳务、专用工具、专用设备、伴随服务、技术图纸资料（如有）等所有含税费用及项目实施过程中涉及到的一切费用。同时，还应包含支付给员工的工资和国家强制缴纳的各种社会保障资金，以及供应商认为需要的其他费用，如专家评审费等各类费用组成进行综合报价。报价中应包含市场价格风险和政策风险在内的一切费用，中标后，承包单位由于考虑不周，漏报、少报而要求追加报价将不会被采购单位所接受。</w:t>
      </w:r>
    </w:p>
    <w:p w14:paraId="01C52EDD">
      <w:pPr>
        <w:spacing w:line="500" w:lineRule="exact"/>
        <w:rPr>
          <w:rFonts w:hint="eastAsia" w:eastAsia="宋体"/>
          <w:b/>
          <w:bCs/>
          <w:color w:val="auto"/>
          <w:sz w:val="24"/>
          <w:highlight w:val="none"/>
          <w:lang w:eastAsia="zh-CN"/>
        </w:rPr>
      </w:pPr>
      <w:r>
        <w:rPr>
          <w:rFonts w:hint="eastAsia"/>
          <w:b/>
          <w:bCs/>
          <w:color w:val="auto"/>
          <w:sz w:val="24"/>
          <w:highlight w:val="none"/>
          <w:lang w:eastAsia="zh-CN"/>
        </w:rPr>
        <w:t>六、付款方式：</w:t>
      </w:r>
    </w:p>
    <w:p w14:paraId="0819F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根据采购人要求完成安全预评价报告等成果资料</w:t>
      </w:r>
      <w:r>
        <w:rPr>
          <w:rFonts w:hint="eastAsia" w:ascii="宋体" w:hAnsi="宋体" w:cs="宋体"/>
          <w:i w:val="0"/>
          <w:caps w:val="0"/>
          <w:color w:val="auto"/>
          <w:spacing w:val="0"/>
          <w:kern w:val="0"/>
          <w:sz w:val="24"/>
          <w:szCs w:val="24"/>
          <w:highlight w:val="none"/>
          <w:shd w:val="clear" w:color="auto" w:fill="FFFFFF"/>
          <w:lang w:val="en-US" w:eastAsia="zh-CN" w:bidi="ar"/>
        </w:rPr>
        <w:t>并通过采购人验收</w:t>
      </w:r>
      <w:r>
        <w:rPr>
          <w:rFonts w:hint="eastAsia" w:ascii="宋体" w:hAnsi="宋体" w:eastAsia="宋体" w:cs="宋体"/>
          <w:i w:val="0"/>
          <w:caps w:val="0"/>
          <w:color w:val="auto"/>
          <w:spacing w:val="0"/>
          <w:kern w:val="0"/>
          <w:sz w:val="24"/>
          <w:szCs w:val="24"/>
          <w:highlight w:val="none"/>
          <w:shd w:val="clear" w:color="auto" w:fill="FFFFFF"/>
          <w:lang w:val="en-US" w:eastAsia="zh-CN" w:bidi="ar"/>
        </w:rPr>
        <w:t>，</w:t>
      </w:r>
      <w:r>
        <w:rPr>
          <w:rFonts w:hint="eastAsia" w:ascii="宋体" w:hAnsi="宋体" w:cs="宋体"/>
          <w:i w:val="0"/>
          <w:caps w:val="0"/>
          <w:color w:val="auto"/>
          <w:spacing w:val="0"/>
          <w:kern w:val="0"/>
          <w:sz w:val="24"/>
          <w:szCs w:val="24"/>
          <w:highlight w:val="none"/>
          <w:shd w:val="clear" w:color="auto" w:fill="FFFFFF"/>
          <w:lang w:val="en-US" w:eastAsia="zh-CN" w:bidi="ar"/>
        </w:rPr>
        <w:t>中标单位</w:t>
      </w:r>
      <w:r>
        <w:rPr>
          <w:rFonts w:hint="eastAsia" w:ascii="宋体" w:hAnsi="宋体" w:eastAsia="宋体" w:cs="宋体"/>
          <w:i w:val="0"/>
          <w:caps w:val="0"/>
          <w:color w:val="auto"/>
          <w:spacing w:val="0"/>
          <w:kern w:val="0"/>
          <w:sz w:val="24"/>
          <w:szCs w:val="24"/>
          <w:highlight w:val="none"/>
          <w:shd w:val="clear" w:color="auto" w:fill="FFFFFF"/>
          <w:lang w:val="en-US" w:eastAsia="zh-CN" w:bidi="ar"/>
        </w:rPr>
        <w:t>出具增值税专用发票后</w:t>
      </w:r>
      <w:r>
        <w:rPr>
          <w:rFonts w:hint="eastAsia" w:ascii="宋体" w:hAnsi="宋体" w:cs="宋体"/>
          <w:i w:val="0"/>
          <w:caps w:val="0"/>
          <w:color w:val="auto"/>
          <w:spacing w:val="0"/>
          <w:kern w:val="0"/>
          <w:sz w:val="24"/>
          <w:szCs w:val="24"/>
          <w:highlight w:val="none"/>
          <w:shd w:val="clear" w:color="auto" w:fill="FFFFFF"/>
          <w:lang w:val="en-US" w:eastAsia="zh-CN" w:bidi="ar"/>
        </w:rPr>
        <w:t>采购人</w:t>
      </w:r>
      <w:r>
        <w:rPr>
          <w:rFonts w:hint="eastAsia" w:ascii="宋体" w:hAnsi="宋体" w:eastAsia="宋体" w:cs="宋体"/>
          <w:i w:val="0"/>
          <w:caps w:val="0"/>
          <w:color w:val="auto"/>
          <w:spacing w:val="0"/>
          <w:kern w:val="0"/>
          <w:sz w:val="24"/>
          <w:szCs w:val="24"/>
          <w:highlight w:val="none"/>
          <w:shd w:val="clear" w:color="auto" w:fill="FFFFFF"/>
          <w:lang w:val="en-US" w:eastAsia="zh-CN" w:bidi="ar"/>
        </w:rPr>
        <w:t>一次性支付合同总额的100%。</w:t>
      </w:r>
      <w:r>
        <w:rPr>
          <w:rFonts w:hint="eastAsia" w:ascii="宋体" w:hAnsi="宋体" w:cs="宋体"/>
          <w:i w:val="0"/>
          <w:caps w:val="0"/>
          <w:color w:val="auto"/>
          <w:spacing w:val="0"/>
          <w:kern w:val="0"/>
          <w:sz w:val="24"/>
          <w:szCs w:val="24"/>
          <w:highlight w:val="none"/>
          <w:shd w:val="clear" w:color="auto" w:fill="FFFFFF"/>
          <w:lang w:val="en-US" w:eastAsia="zh-CN" w:bidi="ar"/>
        </w:rPr>
        <w:t>中标单位</w:t>
      </w:r>
      <w:r>
        <w:rPr>
          <w:rFonts w:hint="eastAsia" w:ascii="宋体" w:hAnsi="宋体" w:eastAsia="宋体" w:cs="宋体"/>
          <w:i w:val="0"/>
          <w:caps w:val="0"/>
          <w:color w:val="auto"/>
          <w:spacing w:val="0"/>
          <w:kern w:val="0"/>
          <w:sz w:val="24"/>
          <w:szCs w:val="24"/>
          <w:highlight w:val="none"/>
          <w:shd w:val="clear" w:color="auto" w:fill="FFFFFF"/>
          <w:lang w:val="en-US" w:eastAsia="zh-CN" w:bidi="ar"/>
        </w:rPr>
        <w:t>迟延出具增值税专用发票的，</w:t>
      </w:r>
      <w:r>
        <w:rPr>
          <w:rFonts w:hint="eastAsia" w:ascii="宋体" w:hAnsi="宋体" w:cs="宋体"/>
          <w:i w:val="0"/>
          <w:caps w:val="0"/>
          <w:color w:val="auto"/>
          <w:spacing w:val="0"/>
          <w:kern w:val="0"/>
          <w:sz w:val="24"/>
          <w:szCs w:val="24"/>
          <w:highlight w:val="none"/>
          <w:shd w:val="clear" w:color="auto" w:fill="FFFFFF"/>
          <w:lang w:val="en-US" w:eastAsia="zh-CN" w:bidi="ar"/>
        </w:rPr>
        <w:t>采购人</w:t>
      </w:r>
      <w:r>
        <w:rPr>
          <w:rFonts w:hint="eastAsia" w:ascii="宋体" w:hAnsi="宋体" w:eastAsia="宋体" w:cs="宋体"/>
          <w:i w:val="0"/>
          <w:caps w:val="0"/>
          <w:color w:val="auto"/>
          <w:spacing w:val="0"/>
          <w:kern w:val="0"/>
          <w:sz w:val="24"/>
          <w:szCs w:val="24"/>
          <w:highlight w:val="none"/>
          <w:shd w:val="clear" w:color="auto" w:fill="FFFFFF"/>
          <w:lang w:val="en-US" w:eastAsia="zh-CN" w:bidi="ar"/>
        </w:rPr>
        <w:t>有权拒绝或迟延付款且不影响</w:t>
      </w:r>
      <w:r>
        <w:rPr>
          <w:rFonts w:hint="eastAsia" w:ascii="宋体" w:hAnsi="宋体" w:cs="宋体"/>
          <w:i w:val="0"/>
          <w:caps w:val="0"/>
          <w:color w:val="auto"/>
          <w:spacing w:val="0"/>
          <w:kern w:val="0"/>
          <w:sz w:val="24"/>
          <w:szCs w:val="24"/>
          <w:highlight w:val="none"/>
          <w:shd w:val="clear" w:color="auto" w:fill="FFFFFF"/>
          <w:lang w:val="en-US" w:eastAsia="zh-CN" w:bidi="ar"/>
        </w:rPr>
        <w:t>中标单位</w:t>
      </w:r>
      <w:r>
        <w:rPr>
          <w:rFonts w:hint="eastAsia" w:ascii="宋体" w:hAnsi="宋体" w:eastAsia="宋体" w:cs="宋体"/>
          <w:i w:val="0"/>
          <w:caps w:val="0"/>
          <w:color w:val="auto"/>
          <w:spacing w:val="0"/>
          <w:kern w:val="0"/>
          <w:sz w:val="24"/>
          <w:szCs w:val="24"/>
          <w:highlight w:val="none"/>
          <w:shd w:val="clear" w:color="auto" w:fill="FFFFFF"/>
          <w:lang w:val="en-US" w:eastAsia="zh-CN" w:bidi="ar"/>
        </w:rPr>
        <w:t>履行本合同的义务。</w:t>
      </w:r>
    </w:p>
    <w:p w14:paraId="05710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p>
    <w:p w14:paraId="46916F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0957CE29">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0632FD06">
      <w:pPr>
        <w:numPr>
          <w:ilvl w:val="0"/>
          <w:numId w:val="3"/>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江苏东能天然气管网有限公司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26027D71">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48CB803B">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613F582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BFFEF10">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0F6E8B3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7FC389E1">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67BE4235">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7B29F62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3F55BDA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6BB6F058">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453834A8">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785BBC84">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719DC126">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37BA5B1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0433AF2F">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150C1C6D">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4DE7A4F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5B122B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3AE1DC4F">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47260D2A">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1EB2965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7CBC3801">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761660F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6B0029C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164E5DB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7625AE2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5868D5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1AC3B03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0A6C43D2">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07B157A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0B4D9DE5">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7480C1A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60A7D60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09ABADB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0A7E49A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046B7AF4">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049EA39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要求加盖电子签章或红色实物公章。</w:t>
      </w:r>
    </w:p>
    <w:p w14:paraId="4326E52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4C14388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）其他法律、法规及本</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规定的属无效投标的情形。</w:t>
      </w:r>
    </w:p>
    <w:p w14:paraId="67CFD277">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6EFFD68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2535323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248CAFE5">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0443E4D4">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24BB0983">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52B11498">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5D672966">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67007F11">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7E1A5495">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22077A6C">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09A41D00">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6DA3C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i w:val="0"/>
          <w:caps w:val="0"/>
          <w:color w:val="auto"/>
          <w:spacing w:val="0"/>
          <w:kern w:val="0"/>
          <w:sz w:val="24"/>
          <w:szCs w:val="24"/>
          <w:highlight w:val="none"/>
          <w:shd w:val="clear" w:color="auto" w:fill="FFFFFF"/>
          <w:lang w:val="en-US" w:eastAsia="zh-CN" w:bidi="ar"/>
        </w:rPr>
        <w:t>本项目报价为固定总价方式。响应总报价应包含现场踏勘、调查分析、安评报告编制费及修改费、劳务、专用工具、专用设备、伴随服务、技术图纸资料（如有）等所有含税费用及项目实施过程中涉及到的一切费用。同时，还应包含支付给员工的工资和国家强制缴纳的各种社会保障资金，以及供应商认为需要的其他费用，如专家评审费等各类费用组成进行综合报价。报价中应包含市场价格风险和政策风险在内的一切费用，中标后，承包单位由于考虑不周，漏报、少报而要求追加报价将不会被采购单位所接受。</w:t>
      </w:r>
    </w:p>
    <w:p w14:paraId="1191466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7976FDD2">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149CB18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12C5B859">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435187E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582E464">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、验收及付款方式</w:t>
      </w:r>
    </w:p>
    <w:p w14:paraId="04AAA6D2">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w:t>
      </w:r>
    </w:p>
    <w:p w14:paraId="5B3D0EBD">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成立验收小组，按照项目核准、审批的要求对</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履约情况进行验收。验收时，按照采购合同的约定对每一项技术、服务、安全标准的履约情况进行确认。验收结束后，</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出具验收书，列明各项标准的验收情况及项目总体评价，由验收双方共同签署。</w:t>
      </w:r>
    </w:p>
    <w:p w14:paraId="35B2882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）成交供应商在规定的期限内</w:t>
      </w:r>
      <w:r>
        <w:rPr>
          <w:rFonts w:hint="eastAsia" w:ascii="宋体" w:hAnsi="宋体" w:eastAsia="宋体" w:cs="宋体"/>
          <w:color w:val="auto"/>
          <w:sz w:val="24"/>
          <w:highlight w:val="none"/>
        </w:rPr>
        <w:t>完成编制并出具正式版本</w:t>
      </w:r>
      <w:r>
        <w:rPr>
          <w:rFonts w:hint="eastAsia" w:ascii="宋体" w:hAnsi="宋体" w:eastAsia="宋体" w:cs="宋体"/>
          <w:color w:val="auto"/>
          <w:sz w:val="24"/>
          <w:highlight w:val="none"/>
          <w:lang w:eastAsia="zh-CN"/>
        </w:rPr>
        <w:t>的安全预评估报告后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可以邀请参加本项目的其他中标单位或第三方专业机构及专家参与验收。</w:t>
      </w:r>
    </w:p>
    <w:p w14:paraId="2852DA1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验收标准：按行业通行标准和</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响应文件的承诺（不低于国家相关标准）。</w:t>
      </w:r>
    </w:p>
    <w:p w14:paraId="550B3893">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7C281D6B">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采购人要求完成安全预评价报告等成果资料并通过采购人验收，中标单位出具增值税专用发票后采购人一次性支付合同总额的100%。中标单位迟延出具增值税专用发票的，采购人有权拒绝或迟延付款且不影响中标单位履行本合同的义务。</w:t>
      </w:r>
    </w:p>
    <w:p w14:paraId="6CD4E517">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、其它说明</w:t>
      </w:r>
    </w:p>
    <w:p w14:paraId="257AB1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440C181E">
      <w:pPr>
        <w:spacing w:line="420" w:lineRule="exact"/>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color w:val="auto"/>
          <w:sz w:val="24"/>
          <w:highlight w:val="none"/>
          <w:lang w:val="zh-CN"/>
        </w:rPr>
        <w:t>.投标人如对本采购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3EC4BE3D">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0DA2CCA1">
      <w:pPr>
        <w:spacing w:line="420" w:lineRule="exact"/>
        <w:ind w:firstLine="470" w:firstLineChars="196"/>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.采购方不解释落标原因，不退还投标文件。</w:t>
      </w:r>
    </w:p>
    <w:p w14:paraId="44D0930A">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59BFEAA9">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621DB7C3">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3F95D77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30AC708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0E9370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6AC6D6A3">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6AE1C256">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1BB4FED0">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73F3633F">
      <w:pPr>
        <w:pStyle w:val="21"/>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0A3145ED">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23470869">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13DD6791">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w:t>
      </w:r>
      <w:r>
        <w:rPr>
          <w:rFonts w:hint="eastAsia" w:ascii="宋体" w:hAnsi="宋体" w:eastAsia="宋体" w:cs="宋体"/>
          <w:color w:val="auto"/>
          <w:sz w:val="24"/>
          <w:szCs w:val="24"/>
          <w:highlight w:val="none"/>
          <w:lang w:eastAsia="zh-CN"/>
        </w:rPr>
        <w:t>安全评价机构</w:t>
      </w:r>
      <w:r>
        <w:rPr>
          <w:rFonts w:hint="eastAsia" w:ascii="宋体" w:hAnsi="宋体" w:eastAsia="宋体" w:cs="宋体"/>
          <w:color w:val="auto"/>
          <w:kern w:val="0"/>
          <w:sz w:val="24"/>
          <w:highlight w:val="none"/>
        </w:rPr>
        <w:t>资质证书原件扫描件或复印件加盖公章。</w:t>
      </w:r>
    </w:p>
    <w:p w14:paraId="7E502318">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47A8B39">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539ED1E7">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cs="宋体"/>
          <w:color w:val="auto"/>
          <w:sz w:val="24"/>
          <w:highlight w:val="none"/>
          <w:lang w:val="en-US" w:eastAsia="zh-CN"/>
        </w:rPr>
        <w:t>五，</w:t>
      </w:r>
      <w:r>
        <w:rPr>
          <w:rFonts w:hint="eastAsia" w:ascii="宋体" w:hAnsi="宋体" w:cs="宋体"/>
          <w:b/>
          <w:bCs/>
          <w:color w:val="auto"/>
          <w:sz w:val="24"/>
          <w:highlight w:val="none"/>
          <w:lang w:val="en-US" w:eastAsia="zh-CN"/>
        </w:rPr>
        <w:t>上传至“投标函”内</w:t>
      </w:r>
      <w:r>
        <w:rPr>
          <w:rFonts w:hint="eastAsia" w:ascii="宋体" w:hAnsi="宋体" w:eastAsia="宋体" w:cs="宋体"/>
          <w:color w:val="auto"/>
          <w:sz w:val="24"/>
          <w:highlight w:val="none"/>
        </w:rPr>
        <w:t>）；</w:t>
      </w:r>
    </w:p>
    <w:p w14:paraId="346024A4">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101BA8CD">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07A30D10">
      <w:pPr>
        <w:spacing w:line="640" w:lineRule="exact"/>
        <w:ind w:firstLine="360" w:firstLineChars="150"/>
        <w:rPr>
          <w:rFonts w:hint="eastAsia" w:ascii="宋体" w:hAnsi="宋体" w:eastAsia="宋体" w:cs="宋体"/>
          <w:color w:val="auto"/>
          <w:sz w:val="24"/>
          <w:highlight w:val="none"/>
        </w:rPr>
      </w:pPr>
    </w:p>
    <w:p w14:paraId="1906B39A">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6DA4BC4F">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66BD9BE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554C97F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1F420E63">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附件五：</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53060160">
      <w:pPr>
        <w:pStyle w:val="11"/>
        <w:spacing w:line="640" w:lineRule="exact"/>
        <w:jc w:val="both"/>
        <w:rPr>
          <w:rFonts w:hint="eastAsia" w:ascii="宋体" w:hAnsi="宋体" w:eastAsia="宋体" w:cs="宋体"/>
          <w:color w:val="auto"/>
          <w:highlight w:val="none"/>
        </w:rPr>
      </w:pPr>
    </w:p>
    <w:p w14:paraId="6B60457F">
      <w:pPr>
        <w:pStyle w:val="11"/>
        <w:spacing w:line="420" w:lineRule="exact"/>
        <w:jc w:val="both"/>
        <w:rPr>
          <w:rFonts w:hint="eastAsia" w:ascii="宋体" w:hAnsi="宋体" w:eastAsia="宋体" w:cs="宋体"/>
          <w:color w:val="auto"/>
          <w:highlight w:val="none"/>
        </w:rPr>
      </w:pPr>
    </w:p>
    <w:p w14:paraId="226A80A0">
      <w:pPr>
        <w:pStyle w:val="11"/>
        <w:spacing w:line="225" w:lineRule="atLeast"/>
        <w:jc w:val="both"/>
        <w:rPr>
          <w:rFonts w:hint="eastAsia" w:ascii="宋体" w:hAnsi="宋体" w:eastAsia="宋体" w:cs="宋体"/>
          <w:color w:val="auto"/>
          <w:highlight w:val="none"/>
        </w:rPr>
      </w:pPr>
    </w:p>
    <w:p w14:paraId="1A27B7DC">
      <w:pPr>
        <w:pStyle w:val="11"/>
        <w:spacing w:line="225" w:lineRule="atLeast"/>
        <w:jc w:val="both"/>
        <w:rPr>
          <w:rFonts w:hint="eastAsia" w:ascii="宋体" w:hAnsi="宋体" w:eastAsia="宋体" w:cs="宋体"/>
          <w:color w:val="auto"/>
          <w:highlight w:val="none"/>
        </w:rPr>
      </w:pPr>
    </w:p>
    <w:p w14:paraId="5AB726A9">
      <w:pPr>
        <w:pStyle w:val="11"/>
        <w:spacing w:line="225" w:lineRule="atLeast"/>
        <w:jc w:val="both"/>
        <w:rPr>
          <w:rFonts w:hint="eastAsia" w:ascii="宋体" w:hAnsi="宋体" w:eastAsia="宋体" w:cs="宋体"/>
          <w:color w:val="auto"/>
          <w:highlight w:val="none"/>
        </w:rPr>
      </w:pPr>
    </w:p>
    <w:p w14:paraId="38D8421E">
      <w:pPr>
        <w:pStyle w:val="11"/>
        <w:spacing w:line="225" w:lineRule="atLeast"/>
        <w:jc w:val="both"/>
        <w:rPr>
          <w:rFonts w:hint="eastAsia" w:ascii="宋体" w:hAnsi="宋体" w:eastAsia="宋体" w:cs="宋体"/>
          <w:color w:val="auto"/>
          <w:highlight w:val="none"/>
        </w:rPr>
      </w:pPr>
    </w:p>
    <w:p w14:paraId="40F2BBCA">
      <w:pPr>
        <w:pStyle w:val="11"/>
        <w:spacing w:line="225" w:lineRule="atLeast"/>
        <w:jc w:val="both"/>
        <w:rPr>
          <w:rFonts w:hint="eastAsia" w:ascii="宋体" w:hAnsi="宋体" w:eastAsia="宋体" w:cs="宋体"/>
          <w:color w:val="auto"/>
          <w:highlight w:val="none"/>
        </w:rPr>
      </w:pPr>
    </w:p>
    <w:p w14:paraId="65F701E6">
      <w:pPr>
        <w:pStyle w:val="11"/>
        <w:spacing w:line="225" w:lineRule="atLeast"/>
        <w:jc w:val="both"/>
        <w:rPr>
          <w:rFonts w:hint="eastAsia" w:ascii="宋体" w:hAnsi="宋体" w:eastAsia="宋体" w:cs="宋体"/>
          <w:color w:val="auto"/>
          <w:highlight w:val="none"/>
        </w:rPr>
      </w:pPr>
    </w:p>
    <w:p w14:paraId="07314119">
      <w:pPr>
        <w:pStyle w:val="11"/>
        <w:spacing w:line="225" w:lineRule="atLeast"/>
        <w:jc w:val="both"/>
        <w:rPr>
          <w:rFonts w:hint="eastAsia" w:ascii="宋体" w:hAnsi="宋体" w:eastAsia="宋体" w:cs="宋体"/>
          <w:b/>
          <w:bCs/>
          <w:color w:val="auto"/>
          <w:sz w:val="30"/>
          <w:szCs w:val="30"/>
          <w:highlight w:val="none"/>
        </w:rPr>
      </w:pPr>
    </w:p>
    <w:p w14:paraId="051C03CD">
      <w:pPr>
        <w:pStyle w:val="11"/>
        <w:spacing w:line="225" w:lineRule="atLeast"/>
        <w:jc w:val="both"/>
        <w:rPr>
          <w:rFonts w:hint="eastAsia" w:ascii="宋体" w:hAnsi="宋体" w:eastAsia="宋体" w:cs="宋体"/>
          <w:b/>
          <w:bCs/>
          <w:color w:val="auto"/>
          <w:sz w:val="30"/>
          <w:szCs w:val="30"/>
          <w:highlight w:val="none"/>
        </w:rPr>
      </w:pPr>
    </w:p>
    <w:p w14:paraId="7FB90420">
      <w:pPr>
        <w:pStyle w:val="11"/>
        <w:spacing w:line="225" w:lineRule="atLeast"/>
        <w:jc w:val="both"/>
        <w:rPr>
          <w:rFonts w:hint="eastAsia" w:ascii="宋体" w:hAnsi="宋体" w:eastAsia="宋体" w:cs="宋体"/>
          <w:b/>
          <w:bCs/>
          <w:color w:val="auto"/>
          <w:sz w:val="30"/>
          <w:szCs w:val="30"/>
          <w:highlight w:val="none"/>
        </w:rPr>
      </w:pPr>
    </w:p>
    <w:p w14:paraId="1C9A5D36">
      <w:pPr>
        <w:pStyle w:val="11"/>
        <w:spacing w:line="225" w:lineRule="atLeast"/>
        <w:jc w:val="both"/>
        <w:rPr>
          <w:rFonts w:hint="eastAsia" w:ascii="宋体" w:hAnsi="宋体" w:eastAsia="宋体" w:cs="宋体"/>
          <w:b/>
          <w:bCs/>
          <w:color w:val="auto"/>
          <w:sz w:val="30"/>
          <w:szCs w:val="30"/>
          <w:highlight w:val="none"/>
        </w:rPr>
      </w:pPr>
    </w:p>
    <w:p w14:paraId="3CA8CA61">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03577420">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590345B4">
      <w:pPr>
        <w:pStyle w:val="22"/>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04621D19">
      <w:pPr>
        <w:pStyle w:val="3"/>
        <w:spacing w:line="420" w:lineRule="atLeast"/>
        <w:ind w:firstLine="0"/>
        <w:jc w:val="center"/>
        <w:rPr>
          <w:rFonts w:hint="eastAsia" w:ascii="宋体" w:hAnsi="宋体" w:eastAsia="宋体" w:cs="宋体"/>
          <w:color w:val="auto"/>
          <w:sz w:val="28"/>
          <w:szCs w:val="28"/>
          <w:highlight w:val="none"/>
        </w:rPr>
      </w:pPr>
    </w:p>
    <w:p w14:paraId="5914FB02">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116AD1D3">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5B536E34">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69264D86">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34125E">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5D87D66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2EA8BE54">
      <w:pPr>
        <w:pStyle w:val="3"/>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726D640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20135037">
      <w:pPr>
        <w:pStyle w:val="3"/>
        <w:spacing w:line="480" w:lineRule="auto"/>
        <w:ind w:firstLine="560" w:firstLineChars="200"/>
        <w:rPr>
          <w:rFonts w:hint="eastAsia" w:ascii="宋体" w:hAnsi="宋体" w:eastAsia="宋体" w:cs="宋体"/>
          <w:color w:val="auto"/>
          <w:sz w:val="28"/>
          <w:szCs w:val="28"/>
          <w:highlight w:val="none"/>
        </w:rPr>
      </w:pPr>
    </w:p>
    <w:p w14:paraId="03B65D7F">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24693BF">
      <w:pPr>
        <w:pStyle w:val="3"/>
        <w:spacing w:line="480" w:lineRule="auto"/>
        <w:ind w:firstLine="560" w:firstLineChars="200"/>
        <w:rPr>
          <w:rFonts w:hint="eastAsia" w:ascii="宋体" w:hAnsi="宋体" w:eastAsia="宋体" w:cs="宋体"/>
          <w:color w:val="auto"/>
          <w:sz w:val="28"/>
          <w:szCs w:val="28"/>
          <w:highlight w:val="none"/>
        </w:rPr>
      </w:pPr>
    </w:p>
    <w:p w14:paraId="3BB96389">
      <w:pPr>
        <w:pStyle w:val="3"/>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790AF86D">
      <w:pPr>
        <w:pStyle w:val="3"/>
        <w:spacing w:line="480" w:lineRule="auto"/>
        <w:ind w:firstLine="4480" w:firstLineChars="1600"/>
        <w:rPr>
          <w:rFonts w:hint="eastAsia" w:ascii="宋体" w:hAnsi="宋体" w:eastAsia="宋体" w:cs="宋体"/>
          <w:color w:val="auto"/>
          <w:sz w:val="28"/>
          <w:szCs w:val="28"/>
          <w:highlight w:val="none"/>
        </w:rPr>
      </w:pPr>
    </w:p>
    <w:p w14:paraId="228F6B80">
      <w:pPr>
        <w:pStyle w:val="3"/>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9E5B86C">
      <w:pPr>
        <w:pStyle w:val="11"/>
        <w:spacing w:line="225" w:lineRule="atLeast"/>
        <w:jc w:val="both"/>
        <w:rPr>
          <w:rFonts w:hint="eastAsia" w:ascii="宋体" w:hAnsi="宋体" w:eastAsia="宋体" w:cs="宋体"/>
          <w:b/>
          <w:bCs/>
          <w:color w:val="auto"/>
          <w:sz w:val="30"/>
          <w:szCs w:val="30"/>
          <w:highlight w:val="none"/>
        </w:rPr>
      </w:pPr>
    </w:p>
    <w:p w14:paraId="544BEBBE">
      <w:pPr>
        <w:pStyle w:val="11"/>
        <w:spacing w:line="225" w:lineRule="atLeast"/>
        <w:jc w:val="both"/>
        <w:rPr>
          <w:rFonts w:hint="eastAsia" w:ascii="宋体" w:hAnsi="宋体" w:eastAsia="宋体" w:cs="宋体"/>
          <w:b/>
          <w:bCs/>
          <w:color w:val="auto"/>
          <w:sz w:val="30"/>
          <w:szCs w:val="30"/>
          <w:highlight w:val="none"/>
        </w:rPr>
      </w:pPr>
    </w:p>
    <w:p w14:paraId="6261A625">
      <w:pPr>
        <w:pStyle w:val="11"/>
        <w:spacing w:line="225" w:lineRule="atLeast"/>
        <w:jc w:val="both"/>
        <w:rPr>
          <w:rFonts w:hint="eastAsia" w:ascii="宋体" w:hAnsi="宋体" w:eastAsia="宋体" w:cs="宋体"/>
          <w:b/>
          <w:bCs/>
          <w:color w:val="auto"/>
          <w:sz w:val="30"/>
          <w:szCs w:val="30"/>
          <w:highlight w:val="none"/>
        </w:rPr>
      </w:pPr>
    </w:p>
    <w:p w14:paraId="025BE31C">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7D288EE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672B856D">
      <w:pPr>
        <w:spacing w:line="500" w:lineRule="exact"/>
        <w:ind w:firstLine="560" w:firstLineChars="200"/>
        <w:rPr>
          <w:rFonts w:hint="eastAsia" w:ascii="宋体" w:hAnsi="宋体" w:eastAsia="宋体" w:cs="宋体"/>
          <w:color w:val="auto"/>
          <w:sz w:val="28"/>
          <w:szCs w:val="28"/>
          <w:highlight w:val="none"/>
        </w:rPr>
      </w:pPr>
    </w:p>
    <w:p w14:paraId="316D903A">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江苏东能天然气管网有限公司</w:t>
      </w:r>
      <w:r>
        <w:rPr>
          <w:rFonts w:hint="eastAsia" w:ascii="宋体" w:hAnsi="宋体" w:eastAsia="宋体" w:cs="宋体"/>
          <w:color w:val="auto"/>
          <w:sz w:val="28"/>
          <w:szCs w:val="28"/>
          <w:highlight w:val="none"/>
          <w:u w:val="single"/>
        </w:rPr>
        <w:t xml:space="preserve"> ：</w:t>
      </w:r>
    </w:p>
    <w:p w14:paraId="7385431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6CBF8278">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江苏东能天然气管网有限公司一期高压管道及洋口港门站设施改造工程</w:t>
      </w:r>
      <w:r>
        <w:rPr>
          <w:rFonts w:hint="eastAsia" w:ascii="宋体" w:hAnsi="宋体" w:cs="宋体"/>
          <w:color w:val="auto"/>
          <w:sz w:val="28"/>
          <w:szCs w:val="28"/>
          <w:highlight w:val="none"/>
          <w:u w:val="single"/>
          <w:lang w:val="en-US" w:eastAsia="zh-CN"/>
        </w:rPr>
        <w:t>安全预评价项目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5E1EC776">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3C07B5BC">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5797ADA2">
      <w:pPr>
        <w:spacing w:line="540" w:lineRule="exact"/>
        <w:rPr>
          <w:rFonts w:hint="eastAsia" w:ascii="宋体" w:hAnsi="宋体" w:eastAsia="宋体" w:cs="宋体"/>
          <w:color w:val="auto"/>
          <w:sz w:val="28"/>
          <w:szCs w:val="28"/>
          <w:highlight w:val="none"/>
        </w:rPr>
      </w:pPr>
    </w:p>
    <w:p w14:paraId="1F3A7269">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1022CEC1">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690A2ED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74EBD17C">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0B1CE8C4">
      <w:pPr>
        <w:spacing w:line="600" w:lineRule="exact"/>
        <w:rPr>
          <w:rFonts w:hint="eastAsia" w:ascii="宋体" w:hAnsi="宋体" w:eastAsia="宋体" w:cs="宋体"/>
          <w:color w:val="auto"/>
          <w:sz w:val="28"/>
          <w:szCs w:val="28"/>
          <w:highlight w:val="none"/>
        </w:rPr>
      </w:pPr>
    </w:p>
    <w:p w14:paraId="77016BBB">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67732B78">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3629BA37">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49F1C4E">
      <w:pPr>
        <w:spacing w:line="600" w:lineRule="exact"/>
        <w:ind w:left="5040" w:hanging="5040" w:hangingChars="1800"/>
        <w:rPr>
          <w:rFonts w:hint="eastAsia" w:ascii="宋体" w:hAnsi="宋体" w:eastAsia="宋体" w:cs="宋体"/>
          <w:color w:val="auto"/>
          <w:sz w:val="28"/>
          <w:szCs w:val="28"/>
          <w:highlight w:val="none"/>
        </w:rPr>
      </w:pPr>
    </w:p>
    <w:p w14:paraId="094DEC86">
      <w:pPr>
        <w:spacing w:line="600" w:lineRule="exact"/>
        <w:rPr>
          <w:rFonts w:hint="eastAsia" w:ascii="宋体" w:hAnsi="宋体" w:eastAsia="宋体" w:cs="宋体"/>
          <w:color w:val="auto"/>
          <w:sz w:val="28"/>
          <w:szCs w:val="28"/>
          <w:highlight w:val="none"/>
        </w:rPr>
      </w:pPr>
    </w:p>
    <w:p w14:paraId="018AB2CC">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5A169D3">
      <w:pPr>
        <w:pStyle w:val="11"/>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附件三：</w:t>
      </w:r>
    </w:p>
    <w:p w14:paraId="76928A39">
      <w:pPr>
        <w:pStyle w:val="11"/>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501F2F34">
      <w:pPr>
        <w:pStyle w:val="11"/>
        <w:spacing w:before="0" w:beforeAutospacing="0" w:after="0" w:afterAutospacing="0" w:line="560" w:lineRule="exact"/>
        <w:jc w:val="both"/>
        <w:rPr>
          <w:rFonts w:hint="eastAsia" w:ascii="宋体" w:hAnsi="宋体" w:eastAsia="宋体" w:cs="宋体"/>
          <w:b/>
          <w:color w:val="auto"/>
          <w:sz w:val="24"/>
          <w:szCs w:val="24"/>
          <w:highlight w:val="none"/>
          <w:u w:val="single"/>
        </w:rPr>
      </w:pPr>
      <w:r>
        <w:rPr>
          <w:rFonts w:hint="eastAsia" w:cs="宋体"/>
          <w:color w:val="auto"/>
          <w:sz w:val="24"/>
          <w:szCs w:val="24"/>
          <w:highlight w:val="none"/>
          <w:u w:val="single"/>
          <w:lang w:eastAsia="zh-CN"/>
        </w:rPr>
        <w:t>江苏东能天然气管网有限公司</w:t>
      </w:r>
      <w:r>
        <w:rPr>
          <w:rFonts w:hint="eastAsia" w:ascii="宋体" w:hAnsi="宋体" w:eastAsia="宋体" w:cs="宋体"/>
          <w:bCs/>
          <w:color w:val="auto"/>
          <w:sz w:val="24"/>
          <w:szCs w:val="24"/>
          <w:highlight w:val="none"/>
          <w:u w:val="single"/>
        </w:rPr>
        <w:t xml:space="preserve"> ：</w:t>
      </w:r>
    </w:p>
    <w:p w14:paraId="49695F7E">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1.根据你方</w:t>
      </w:r>
      <w:r>
        <w:rPr>
          <w:rFonts w:hint="eastAsia" w:cs="宋体"/>
          <w:color w:val="auto"/>
          <w:sz w:val="24"/>
          <w:szCs w:val="24"/>
          <w:highlight w:val="none"/>
          <w:u w:val="single"/>
          <w:lang w:eastAsia="zh-CN"/>
        </w:rPr>
        <w:t>江苏东能天然气管网有限公司一期高压管道及洋口港门站设施改造工程</w:t>
      </w:r>
      <w:r>
        <w:rPr>
          <w:rFonts w:hint="eastAsia" w:cs="宋体"/>
          <w:color w:val="auto"/>
          <w:sz w:val="24"/>
          <w:szCs w:val="24"/>
          <w:highlight w:val="none"/>
          <w:u w:val="single"/>
          <w:lang w:val="en-US" w:eastAsia="zh-CN"/>
        </w:rPr>
        <w:t>安全预评价</w:t>
      </w:r>
      <w:r>
        <w:rPr>
          <w:rFonts w:hint="eastAsia" w:ascii="宋体" w:hAnsi="宋体" w:eastAsia="宋体" w:cs="宋体"/>
          <w:color w:val="auto"/>
          <w:sz w:val="24"/>
          <w:szCs w:val="24"/>
          <w:highlight w:val="none"/>
        </w:rPr>
        <w:t>项目的</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、遵照《中华人民共和国政府采购法》等有关规定，经勘察项目现场和研究上述</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的投标须知、合同条款、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需求、其他有关文件后，我方愿以按上述合同条款、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需求的条件要求承包上述项目的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，并承担任何质量责任。</w:t>
      </w:r>
    </w:p>
    <w:p w14:paraId="394ED91A">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.我方已详细审核全部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，包括修改文件、答疑（如有时）及有关附件，我方完全响应并认可上述文件的所有条款。</w:t>
      </w:r>
    </w:p>
    <w:p w14:paraId="6CD783E0">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.一旦我方中标，我方保证</w:t>
      </w:r>
      <w:r>
        <w:rPr>
          <w:rFonts w:hint="eastAsia" w:cs="宋体"/>
          <w:color w:val="auto"/>
          <w:sz w:val="24"/>
          <w:szCs w:val="24"/>
          <w:highlight w:val="none"/>
          <w:lang w:val="en-US" w:eastAsia="zh-CN"/>
        </w:rPr>
        <w:t>按采购文件的要求提供服务</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我方严格执行保修条款。</w:t>
      </w:r>
    </w:p>
    <w:p w14:paraId="26AF41E6">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.我方同意所提交的投标文件在“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投标须知”中规定的投标有效期内有效，在此期间内如果中标，我方将受此约束。</w:t>
      </w:r>
    </w:p>
    <w:p w14:paraId="12AF2CF9">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.除非另外达成协议生效，你方的中标通知书和本投标文件将成为约束双方的合同文件的组成部分。</w:t>
      </w:r>
    </w:p>
    <w:p w14:paraId="3E677C6B">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.我方按照</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文件的要求，提供的所有投标资料都是真实的，如我方提供的资料不真实，我方将放弃中标的权利，并承担由此产生的责任。</w:t>
      </w:r>
    </w:p>
    <w:p w14:paraId="183A001C">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.我方在实施本项目时做到安全第一、质量第一。如涉及到安全或质量问题由我方负责。</w:t>
      </w:r>
    </w:p>
    <w:p w14:paraId="0388E99D">
      <w:pPr>
        <w:spacing w:line="56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370DF48C">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2BE0D781">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（签字或盖章）            </w:t>
      </w:r>
    </w:p>
    <w:p w14:paraId="30E5AA7B">
      <w:pPr>
        <w:spacing w:line="560" w:lineRule="exact"/>
        <w:ind w:left="1680"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8BC58AD">
      <w:pPr>
        <w:spacing w:line="560" w:lineRule="exact"/>
        <w:ind w:left="1793" w:leftChars="854" w:firstLine="2280" w:firstLineChars="950"/>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bCs/>
          <w:color w:val="auto"/>
          <w:sz w:val="30"/>
          <w:szCs w:val="30"/>
          <w:highlight w:val="none"/>
        </w:rPr>
        <w:br w:type="page"/>
      </w:r>
    </w:p>
    <w:p w14:paraId="77E127CF">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00B5795F">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742FFA2A">
      <w:pPr>
        <w:spacing w:before="12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的投标，企业统一社会信用代码</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。为了</w:t>
      </w:r>
      <w:r>
        <w:rPr>
          <w:rFonts w:hint="eastAsia" w:ascii="宋体" w:hAnsi="宋体" w:eastAsia="宋体" w:cs="宋体"/>
          <w:color w:val="auto"/>
          <w:sz w:val="24"/>
          <w:szCs w:val="24"/>
          <w:highlight w:val="none"/>
        </w:rPr>
        <w:t>营造公开、公平、公正的公共资源交易环境，树立诚信守法的投标人形象，本单位作出以下承诺：</w:t>
      </w:r>
    </w:p>
    <w:p w14:paraId="3192322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10FB83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1AF34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三、严格遵守即时信息公示规定，及时更新公共资源交易中心主体信息库中信息；</w:t>
      </w:r>
    </w:p>
    <w:p w14:paraId="4D32CD3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05742A2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17F0E9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六、自觉接受政府部门、行业组织、社会公众、新闻舆论等监督；</w:t>
      </w:r>
    </w:p>
    <w:p w14:paraId="72E0F6B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七、上述承诺已向本单位员工作了宣传教育；</w:t>
      </w:r>
    </w:p>
    <w:p w14:paraId="64BE05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本单位同意将以上承诺事项上网公示。</w:t>
      </w:r>
    </w:p>
    <w:p w14:paraId="70884C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drawing>
          <wp:anchor distT="0" distB="0" distL="114300" distR="114300" simplePos="0" relativeHeight="251659264" behindDoc="0" locked="0" layoutInCell="1" allowOverlap="1">
            <wp:simplePos x="0" y="0"/>
            <wp:positionH relativeFrom="column">
              <wp:posOffset>2135505</wp:posOffset>
            </wp:positionH>
            <wp:positionV relativeFrom="paragraph">
              <wp:posOffset>77470</wp:posOffset>
            </wp:positionV>
            <wp:extent cx="960120" cy="1410335"/>
            <wp:effectExtent l="0" t="0" r="11430" b="18415"/>
            <wp:wrapNone/>
            <wp:docPr id="5" name="图片 5"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2a148b8bf2a47b388169cd014523c"/>
                    <pic:cNvPicPr>
                      <a:picLocks noChangeAspect="1"/>
                    </pic:cNvPicPr>
                  </pic:nvPicPr>
                  <pic:blipFill>
                    <a:blip r:embed="rId8"/>
                    <a:stretch>
                      <a:fillRect/>
                    </a:stretch>
                  </pic:blipFill>
                  <pic:spPr>
                    <a:xfrm>
                      <a:off x="0" y="0"/>
                      <a:ext cx="960120" cy="1410335"/>
                    </a:xfrm>
                    <a:prstGeom prst="rect">
                      <a:avLst/>
                    </a:prstGeom>
                    <a:noFill/>
                    <a:ln>
                      <a:noFill/>
                    </a:ln>
                  </pic:spPr>
                </pic:pic>
              </a:graphicData>
            </a:graphic>
          </wp:anchor>
        </w:drawing>
      </w:r>
    </w:p>
    <w:p w14:paraId="3D622B65">
      <w:pPr>
        <w:spacing w:line="480" w:lineRule="exact"/>
        <w:ind w:firstLine="560" w:firstLineChars="200"/>
        <w:rPr>
          <w:rFonts w:hint="eastAsia" w:ascii="宋体" w:hAnsi="宋体" w:eastAsia="宋体" w:cs="宋体"/>
          <w:color w:val="auto"/>
          <w:sz w:val="28"/>
          <w:szCs w:val="28"/>
          <w:highlight w:val="none"/>
        </w:rPr>
      </w:pPr>
    </w:p>
    <w:p w14:paraId="33E4C219">
      <w:pPr>
        <w:spacing w:line="480" w:lineRule="exact"/>
        <w:ind w:firstLine="560" w:firstLineChars="200"/>
        <w:rPr>
          <w:rFonts w:hint="eastAsia" w:ascii="宋体" w:hAnsi="宋体" w:eastAsia="宋体" w:cs="宋体"/>
          <w:color w:val="auto"/>
          <w:sz w:val="28"/>
          <w:szCs w:val="28"/>
          <w:highlight w:val="none"/>
        </w:rPr>
      </w:pPr>
    </w:p>
    <w:p w14:paraId="3D102DE4">
      <w:pPr>
        <w:spacing w:line="480" w:lineRule="exact"/>
        <w:ind w:firstLine="560" w:firstLineChars="200"/>
        <w:rPr>
          <w:rFonts w:hint="eastAsia" w:ascii="宋体" w:hAnsi="宋体" w:eastAsia="宋体" w:cs="宋体"/>
          <w:color w:val="auto"/>
          <w:sz w:val="28"/>
          <w:szCs w:val="28"/>
          <w:highlight w:val="none"/>
        </w:rPr>
      </w:pPr>
    </w:p>
    <w:p w14:paraId="71A06DE4">
      <w:pPr>
        <w:spacing w:line="480" w:lineRule="exact"/>
        <w:ind w:firstLine="560" w:firstLineChars="200"/>
        <w:rPr>
          <w:rFonts w:hint="eastAsia" w:ascii="宋体" w:hAnsi="宋体" w:eastAsia="宋体" w:cs="宋体"/>
          <w:color w:val="auto"/>
          <w:sz w:val="28"/>
          <w:szCs w:val="28"/>
          <w:highlight w:val="none"/>
        </w:rPr>
      </w:pPr>
    </w:p>
    <w:p w14:paraId="66DF1E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          </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签名：</w:t>
      </w:r>
    </w:p>
    <w:p w14:paraId="721367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时间：  年  月  日</w:t>
      </w:r>
    </w:p>
    <w:p w14:paraId="7882BA3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A4E4594">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b/>
          <w:bCs/>
          <w:color w:val="auto"/>
          <w:kern w:val="0"/>
          <w:sz w:val="30"/>
          <w:szCs w:val="30"/>
          <w:highlight w:val="none"/>
          <w:lang w:val="en-US" w:eastAsia="zh-CN" w:bidi="ar-SA"/>
        </w:rPr>
        <w:t>附件</w:t>
      </w:r>
      <w:r>
        <w:rPr>
          <w:rFonts w:hint="eastAsia" w:ascii="宋体" w:hAnsi="宋体" w:cs="宋体"/>
          <w:b/>
          <w:bCs/>
          <w:color w:val="auto"/>
          <w:kern w:val="0"/>
          <w:sz w:val="30"/>
          <w:szCs w:val="30"/>
          <w:highlight w:val="none"/>
          <w:lang w:val="en-US" w:eastAsia="zh-CN" w:bidi="ar-SA"/>
        </w:rPr>
        <w:t>五</w:t>
      </w:r>
      <w:r>
        <w:rPr>
          <w:rFonts w:hint="eastAsia" w:ascii="宋体" w:hAnsi="宋体" w:eastAsia="宋体" w:cs="宋体"/>
          <w:b/>
          <w:bCs/>
          <w:color w:val="auto"/>
          <w:kern w:val="0"/>
          <w:sz w:val="30"/>
          <w:szCs w:val="30"/>
          <w:highlight w:val="none"/>
          <w:lang w:val="en-US" w:eastAsia="zh-CN" w:bidi="ar-SA"/>
        </w:rPr>
        <w:t>：</w:t>
      </w:r>
    </w:p>
    <w:p w14:paraId="47260F83">
      <w:pPr>
        <w:jc w:val="both"/>
        <w:rPr>
          <w:rFonts w:hint="eastAsia" w:ascii="宋体" w:hAnsi="宋体" w:eastAsia="宋体" w:cs="宋体"/>
          <w:b/>
          <w:color w:val="auto"/>
          <w:sz w:val="36"/>
          <w:szCs w:val="36"/>
          <w:highlight w:val="none"/>
        </w:rPr>
      </w:pPr>
    </w:p>
    <w:p w14:paraId="2FBF05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3B4E54BF">
      <w:pPr>
        <w:rPr>
          <w:rFonts w:hint="eastAsia" w:ascii="宋体" w:hAnsi="宋体" w:eastAsia="宋体" w:cs="宋体"/>
          <w:color w:val="auto"/>
          <w:sz w:val="30"/>
          <w:szCs w:val="30"/>
          <w:highlight w:val="none"/>
        </w:rPr>
      </w:pPr>
    </w:p>
    <w:p w14:paraId="26B03B97">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江苏东能天然气管网有限公司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424402">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江苏东能天然气管网有限公司一期高压管道及洋口港门站设施改造工程项目安全预评价</w:t>
      </w:r>
      <w:r>
        <w:rPr>
          <w:rFonts w:hint="eastAsia" w:ascii="宋体" w:hAnsi="宋体" w:eastAsia="宋体" w:cs="宋体"/>
          <w:color w:val="auto"/>
          <w:sz w:val="24"/>
          <w:szCs w:val="24"/>
          <w:highlight w:val="none"/>
        </w:rPr>
        <w:t>。</w:t>
      </w:r>
    </w:p>
    <w:p w14:paraId="440D6382">
      <w:pPr>
        <w:pStyle w:val="3"/>
        <w:spacing w:line="480" w:lineRule="exact"/>
        <w:ind w:left="0" w:leftChars="0" w:firstLine="48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4"/>
          <w:szCs w:val="24"/>
          <w:highlight w:val="none"/>
        </w:rPr>
        <w:t>二、我单位将遵照《中华人民共和国政府采购法》等有关规定，并根据该项目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的规定，经考察现场和研究</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后，</w:t>
      </w:r>
      <w:r>
        <w:rPr>
          <w:rFonts w:hint="eastAsia" w:ascii="宋体" w:hAnsi="宋体" w:eastAsia="宋体" w:cs="宋体"/>
          <w:b/>
          <w:bCs/>
          <w:color w:val="auto"/>
          <w:sz w:val="24"/>
          <w:szCs w:val="24"/>
          <w:highlight w:val="none"/>
        </w:rPr>
        <w:t>愿以人民币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大写）</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 xml:space="preserve">小写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的要求承包本次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7883F334">
      <w:pPr>
        <w:pStyle w:val="3"/>
        <w:spacing w:line="480" w:lineRule="exact"/>
        <w:ind w:firstLine="0"/>
        <w:rPr>
          <w:rFonts w:hint="eastAsia" w:ascii="宋体" w:hAnsi="宋体" w:eastAsia="宋体" w:cs="宋体"/>
          <w:color w:val="auto"/>
          <w:sz w:val="28"/>
          <w:szCs w:val="28"/>
          <w:highlight w:val="none"/>
        </w:rPr>
      </w:pPr>
    </w:p>
    <w:p w14:paraId="79C22992">
      <w:pPr>
        <w:spacing w:line="520" w:lineRule="exact"/>
        <w:ind w:firstLine="703" w:firstLineChars="250"/>
        <w:rPr>
          <w:rFonts w:hint="eastAsia" w:ascii="宋体" w:hAnsi="宋体" w:eastAsia="宋体" w:cs="宋体"/>
          <w:b/>
          <w:color w:val="auto"/>
          <w:sz w:val="28"/>
          <w:szCs w:val="28"/>
          <w:highlight w:val="none"/>
          <w:u w:val="single"/>
        </w:rPr>
      </w:pPr>
    </w:p>
    <w:p w14:paraId="4955899C">
      <w:pPr>
        <w:spacing w:line="520" w:lineRule="exact"/>
        <w:ind w:firstLine="700" w:firstLineChars="250"/>
        <w:rPr>
          <w:rFonts w:hint="eastAsia" w:ascii="宋体" w:hAnsi="宋体" w:eastAsia="宋体" w:cs="宋体"/>
          <w:color w:val="auto"/>
          <w:sz w:val="28"/>
          <w:szCs w:val="28"/>
          <w:highlight w:val="none"/>
        </w:rPr>
      </w:pPr>
    </w:p>
    <w:p w14:paraId="35A755D6">
      <w:pPr>
        <w:spacing w:line="520" w:lineRule="exact"/>
        <w:ind w:firstLine="700" w:firstLineChars="250"/>
        <w:rPr>
          <w:rFonts w:hint="eastAsia" w:ascii="宋体" w:hAnsi="宋体" w:eastAsia="宋体" w:cs="宋体"/>
          <w:color w:val="auto"/>
          <w:sz w:val="28"/>
          <w:szCs w:val="28"/>
          <w:highlight w:val="none"/>
        </w:rPr>
      </w:pPr>
    </w:p>
    <w:p w14:paraId="45392B3B">
      <w:pPr>
        <w:pStyle w:val="3"/>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6CD5B228">
      <w:pPr>
        <w:pStyle w:val="3"/>
        <w:spacing w:line="480" w:lineRule="exact"/>
        <w:ind w:firstLine="0"/>
        <w:rPr>
          <w:rFonts w:hint="eastAsia" w:ascii="宋体" w:hAnsi="宋体" w:eastAsia="宋体" w:cs="宋体"/>
          <w:color w:val="auto"/>
          <w:sz w:val="24"/>
          <w:szCs w:val="24"/>
          <w:highlight w:val="none"/>
        </w:rPr>
      </w:pPr>
    </w:p>
    <w:p w14:paraId="1A85981E">
      <w:pPr>
        <w:pStyle w:val="3"/>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0508BB">
      <w:pPr>
        <w:pStyle w:val="3"/>
        <w:spacing w:line="480" w:lineRule="exact"/>
        <w:ind w:firstLine="0"/>
        <w:rPr>
          <w:rFonts w:hint="eastAsia" w:ascii="宋体" w:hAnsi="宋体" w:eastAsia="宋体" w:cs="宋体"/>
          <w:color w:val="auto"/>
          <w:sz w:val="24"/>
          <w:szCs w:val="24"/>
          <w:highlight w:val="none"/>
        </w:rPr>
      </w:pPr>
    </w:p>
    <w:p w14:paraId="78EBD241">
      <w:pPr>
        <w:pStyle w:val="3"/>
        <w:spacing w:line="480" w:lineRule="exact"/>
        <w:ind w:firstLine="0"/>
        <w:jc w:val="right"/>
        <w:rPr>
          <w:rFonts w:hint="eastAsia" w:ascii="宋体" w:hAnsi="宋体" w:eastAsia="宋体" w:cs="宋体"/>
          <w:color w:val="auto"/>
          <w:sz w:val="24"/>
          <w:szCs w:val="24"/>
          <w:highlight w:val="none"/>
        </w:rPr>
      </w:pPr>
    </w:p>
    <w:p w14:paraId="1D1E2261">
      <w:pPr>
        <w:pStyle w:val="3"/>
        <w:spacing w:line="480" w:lineRule="exact"/>
        <w:ind w:firstLine="0"/>
        <w:jc w:val="right"/>
        <w:rPr>
          <w:rFonts w:hint="eastAsia" w:ascii="宋体" w:hAnsi="宋体" w:eastAsia="宋体" w:cs="宋体"/>
          <w:color w:val="auto"/>
          <w:sz w:val="24"/>
          <w:szCs w:val="24"/>
          <w:highlight w:val="none"/>
        </w:rPr>
      </w:pPr>
    </w:p>
    <w:p w14:paraId="07AAC238">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FC1CD5C">
      <w:pPr>
        <w:pStyle w:val="11"/>
        <w:spacing w:line="225" w:lineRule="atLeast"/>
        <w:jc w:val="both"/>
        <w:rPr>
          <w:rFonts w:hint="eastAsia" w:ascii="宋体" w:hAnsi="宋体" w:eastAsia="宋体" w:cs="宋体"/>
          <w:b/>
          <w:color w:val="auto"/>
          <w:highlight w:val="none"/>
        </w:rPr>
      </w:pPr>
    </w:p>
    <w:p w14:paraId="0BE3AFF5">
      <w:pPr>
        <w:numPr>
          <w:ilvl w:val="0"/>
          <w:numId w:val="4"/>
        </w:numP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color w:val="auto"/>
          <w:highlight w:val="none"/>
        </w:rPr>
        <w:br w:type="page"/>
      </w:r>
    </w:p>
    <w:p w14:paraId="7F7CDB57">
      <w:pPr>
        <w:rPr>
          <w:rFonts w:hint="eastAsia" w:ascii="宋体" w:hAnsi="宋体" w:eastAsia="宋体" w:cs="宋体"/>
          <w:color w:val="auto"/>
          <w:sz w:val="28"/>
          <w:szCs w:val="28"/>
          <w:highlight w:val="none"/>
        </w:rPr>
      </w:pPr>
    </w:p>
    <w:p w14:paraId="74359739">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b/>
          <w:bCs/>
          <w:color w:val="auto"/>
          <w:sz w:val="30"/>
          <w:szCs w:val="30"/>
          <w:highlight w:val="none"/>
          <w:lang w:val="en-US" w:eastAsia="zh-CN"/>
        </w:rPr>
        <w:t xml:space="preserve">第六部分  合同协议书 </w:t>
      </w:r>
      <w:r>
        <w:rPr>
          <w:rFonts w:hint="eastAsia" w:ascii="宋体" w:hAnsi="宋体" w:eastAsia="宋体" w:cs="宋体"/>
          <w:color w:val="auto"/>
          <w:sz w:val="44"/>
          <w:szCs w:val="44"/>
          <w:highlight w:val="none"/>
          <w:lang w:val="en-US" w:eastAsia="zh-CN"/>
        </w:rPr>
        <w:t xml:space="preserve"> </w:t>
      </w:r>
    </w:p>
    <w:p w14:paraId="00E67D7B">
      <w:pPr>
        <w:jc w:val="center"/>
        <w:rPr>
          <w:rFonts w:hint="eastAsia" w:ascii="宋体" w:hAnsi="宋体" w:eastAsia="宋体" w:cs="宋体"/>
          <w:color w:val="auto"/>
          <w:sz w:val="44"/>
          <w:szCs w:val="44"/>
          <w:highlight w:val="none"/>
        </w:rPr>
      </w:pPr>
    </w:p>
    <w:p w14:paraId="3C7622D4">
      <w:pPr>
        <w:jc w:val="center"/>
        <w:rPr>
          <w:rFonts w:hint="eastAsia" w:ascii="宋体" w:hAnsi="宋体" w:eastAsia="宋体" w:cs="宋体"/>
          <w:color w:val="auto"/>
          <w:sz w:val="44"/>
          <w:szCs w:val="44"/>
          <w:highlight w:val="none"/>
        </w:rPr>
      </w:pPr>
    </w:p>
    <w:p w14:paraId="5C35F950">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江苏东能天然气管网有限公司一期高压管道及洋口港门站设施改造工程</w:t>
      </w:r>
    </w:p>
    <w:p w14:paraId="3F99EABD">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安全预评价</w:t>
      </w:r>
    </w:p>
    <w:p w14:paraId="02EE4090">
      <w:pPr>
        <w:jc w:val="center"/>
        <w:rPr>
          <w:rFonts w:hint="eastAsia" w:ascii="宋体" w:hAnsi="宋体" w:eastAsia="宋体" w:cs="宋体"/>
          <w:color w:val="auto"/>
          <w:sz w:val="44"/>
          <w:szCs w:val="44"/>
          <w:highlight w:val="none"/>
        </w:rPr>
      </w:pPr>
    </w:p>
    <w:p w14:paraId="4896849C">
      <w:pPr>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委托合同</w:t>
      </w:r>
    </w:p>
    <w:p w14:paraId="77FB7136">
      <w:pPr>
        <w:rPr>
          <w:rFonts w:hint="eastAsia" w:ascii="宋体" w:hAnsi="宋体" w:eastAsia="宋体" w:cs="宋体"/>
          <w:color w:val="auto"/>
          <w:sz w:val="28"/>
          <w:szCs w:val="28"/>
          <w:highlight w:val="none"/>
        </w:rPr>
      </w:pPr>
    </w:p>
    <w:p w14:paraId="73B9142F">
      <w:pPr>
        <w:rPr>
          <w:rFonts w:hint="eastAsia" w:ascii="宋体" w:hAnsi="宋体" w:eastAsia="宋体" w:cs="宋体"/>
          <w:color w:val="auto"/>
          <w:sz w:val="28"/>
          <w:szCs w:val="28"/>
          <w:highlight w:val="none"/>
        </w:rPr>
      </w:pPr>
    </w:p>
    <w:p w14:paraId="11A62031">
      <w:pPr>
        <w:rPr>
          <w:rFonts w:hint="eastAsia" w:ascii="宋体" w:hAnsi="宋体" w:eastAsia="宋体" w:cs="宋体"/>
          <w:color w:val="auto"/>
          <w:sz w:val="28"/>
          <w:szCs w:val="28"/>
          <w:highlight w:val="none"/>
        </w:rPr>
      </w:pPr>
    </w:p>
    <w:p w14:paraId="55247130">
      <w:pPr>
        <w:rPr>
          <w:rFonts w:hint="eastAsia" w:ascii="宋体" w:hAnsi="宋体" w:eastAsia="宋体" w:cs="宋体"/>
          <w:color w:val="auto"/>
          <w:sz w:val="28"/>
          <w:szCs w:val="28"/>
          <w:highlight w:val="none"/>
        </w:rPr>
      </w:pPr>
    </w:p>
    <w:p w14:paraId="2D5B97C4">
      <w:pPr>
        <w:rPr>
          <w:rFonts w:hint="eastAsia" w:ascii="宋体" w:hAnsi="宋体" w:eastAsia="宋体" w:cs="宋体"/>
          <w:color w:val="auto"/>
          <w:sz w:val="28"/>
          <w:szCs w:val="28"/>
          <w:highlight w:val="none"/>
        </w:rPr>
      </w:pPr>
    </w:p>
    <w:p w14:paraId="0C95487E">
      <w:pPr>
        <w:rPr>
          <w:rFonts w:hint="eastAsia" w:ascii="宋体" w:hAnsi="宋体" w:eastAsia="宋体" w:cs="宋体"/>
          <w:color w:val="auto"/>
          <w:sz w:val="28"/>
          <w:szCs w:val="28"/>
          <w:highlight w:val="none"/>
        </w:rPr>
      </w:pPr>
    </w:p>
    <w:p w14:paraId="65AC13ED">
      <w:pPr>
        <w:rPr>
          <w:rFonts w:hint="eastAsia" w:ascii="宋体" w:hAnsi="宋体" w:eastAsia="宋体" w:cs="宋体"/>
          <w:color w:val="auto"/>
          <w:sz w:val="28"/>
          <w:szCs w:val="28"/>
          <w:highlight w:val="none"/>
        </w:rPr>
      </w:pPr>
    </w:p>
    <w:p w14:paraId="276CC86F">
      <w:pPr>
        <w:rPr>
          <w:rFonts w:hint="eastAsia" w:ascii="宋体" w:hAnsi="宋体" w:eastAsia="宋体" w:cs="宋体"/>
          <w:color w:val="auto"/>
          <w:sz w:val="28"/>
          <w:szCs w:val="28"/>
          <w:highlight w:val="none"/>
        </w:rPr>
      </w:pPr>
    </w:p>
    <w:p w14:paraId="33BF16A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甲方：江苏东能天然气管网有限公司</w:t>
      </w:r>
    </w:p>
    <w:p w14:paraId="35CD1298">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val="en-US" w:eastAsia="zh-CN"/>
        </w:rPr>
        <w:t xml:space="preserve"> </w:t>
      </w:r>
    </w:p>
    <w:p w14:paraId="3237818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7A8666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签订地点：江苏如东</w:t>
      </w:r>
    </w:p>
    <w:p w14:paraId="61E9E9B1">
      <w:pPr>
        <w:rPr>
          <w:rFonts w:hint="eastAsia" w:ascii="宋体" w:hAnsi="宋体" w:eastAsia="宋体" w:cs="宋体"/>
          <w:color w:val="auto"/>
          <w:sz w:val="28"/>
          <w:szCs w:val="28"/>
          <w:highlight w:val="none"/>
        </w:rPr>
      </w:pPr>
    </w:p>
    <w:p w14:paraId="388500A0">
      <w:pPr>
        <w:jc w:val="center"/>
        <w:rPr>
          <w:rFonts w:hint="eastAsia" w:ascii="宋体" w:hAnsi="宋体" w:eastAsia="宋体" w:cs="宋体"/>
          <w:color w:val="auto"/>
          <w:sz w:val="32"/>
          <w:szCs w:val="32"/>
          <w:highlight w:val="none"/>
        </w:rPr>
      </w:pPr>
    </w:p>
    <w:p w14:paraId="23F46C5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66C591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采购人（以下简称甲方）：江苏东能天然气管网有限公司</w:t>
      </w:r>
    </w:p>
    <w:p w14:paraId="08F58F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住所：如东县城中街道泰山路18号能源大厦</w:t>
      </w:r>
    </w:p>
    <w:p w14:paraId="7445768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中标人（以下简称乙方）：</w:t>
      </w:r>
    </w:p>
    <w:p w14:paraId="55187A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住所：</w:t>
      </w:r>
    </w:p>
    <w:p w14:paraId="7A0BA37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根据《中华人民共和国民法典》等法律法规的规定，甲乙双方经过协商达成一致意见签订本合同。</w:t>
      </w:r>
    </w:p>
    <w:p w14:paraId="5E4004D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合同标的  </w:t>
      </w:r>
    </w:p>
    <w:p w14:paraId="0115D2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乙方根据甲方需求提供下列服务：</w:t>
      </w:r>
      <w:r>
        <w:rPr>
          <w:rFonts w:hint="eastAsia" w:ascii="宋体" w:hAnsi="宋体" w:eastAsia="宋体" w:cs="宋体"/>
          <w:color w:val="auto"/>
          <w:sz w:val="28"/>
          <w:szCs w:val="28"/>
          <w:highlight w:val="none"/>
          <w:lang w:val="en-US" w:eastAsia="zh-CN"/>
        </w:rPr>
        <w:t>江苏东能天然气管网有限公司一期高压管道及洋口港门站设施改造工程</w:t>
      </w:r>
      <w:r>
        <w:rPr>
          <w:rFonts w:hint="eastAsia" w:ascii="宋体" w:hAnsi="宋体" w:eastAsia="宋体" w:cs="宋体"/>
          <w:color w:val="auto"/>
          <w:sz w:val="28"/>
          <w:szCs w:val="28"/>
          <w:highlight w:val="none"/>
        </w:rPr>
        <w:t>安全预评价报告的编制工作，</w:t>
      </w:r>
      <w:r>
        <w:rPr>
          <w:rFonts w:hint="eastAsia" w:ascii="宋体" w:hAnsi="宋体" w:eastAsia="宋体" w:cs="宋体"/>
          <w:color w:val="auto"/>
          <w:sz w:val="28"/>
          <w:szCs w:val="28"/>
          <w:highlight w:val="none"/>
          <w:lang w:eastAsia="zh-CN"/>
        </w:rPr>
        <w:t>报告</w:t>
      </w:r>
      <w:r>
        <w:rPr>
          <w:rFonts w:hint="eastAsia" w:ascii="宋体" w:hAnsi="宋体" w:eastAsia="宋体" w:cs="宋体"/>
          <w:color w:val="auto"/>
          <w:sz w:val="28"/>
          <w:szCs w:val="28"/>
          <w:highlight w:val="none"/>
          <w:lang w:val="en-US" w:eastAsia="zh-CN"/>
        </w:rPr>
        <w:t>通过专家评审或通过相关行政部门审批</w:t>
      </w:r>
      <w:r>
        <w:rPr>
          <w:rFonts w:hint="eastAsia" w:ascii="宋体" w:hAnsi="宋体" w:eastAsia="宋体" w:cs="宋体"/>
          <w:color w:val="auto"/>
          <w:sz w:val="28"/>
          <w:szCs w:val="28"/>
          <w:highlight w:val="none"/>
        </w:rPr>
        <w:t>。</w:t>
      </w:r>
    </w:p>
    <w:p w14:paraId="7A7BE0C3">
      <w:pPr>
        <w:pStyle w:val="4"/>
        <w:keepNext w:val="0"/>
        <w:keepLines w:val="0"/>
        <w:pageBreakBefore w:val="0"/>
        <w:widowControl w:val="0"/>
        <w:numPr>
          <w:ilvl w:val="0"/>
          <w:numId w:val="5"/>
        </w:numPr>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合同总价款  </w:t>
      </w:r>
    </w:p>
    <w:p w14:paraId="03A74CC8">
      <w:pPr>
        <w:pStyle w:val="4"/>
        <w:keepNext w:val="0"/>
        <w:keepLines w:val="0"/>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本合同项下服务总价为人民币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（大写）</w:t>
      </w:r>
    </w:p>
    <w:p w14:paraId="36194F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本合同总价款报价包含</w:t>
      </w:r>
      <w:r>
        <w:rPr>
          <w:rFonts w:hint="eastAsia" w:ascii="宋体" w:hAnsi="宋体" w:eastAsia="宋体" w:cs="宋体"/>
          <w:color w:val="auto"/>
          <w:sz w:val="28"/>
          <w:szCs w:val="28"/>
          <w:highlight w:val="none"/>
          <w:lang w:val="en-US" w:eastAsia="zh-CN"/>
        </w:rPr>
        <w:t>江苏东能天然气管网有限公司一期高压管道及洋口港门站设施改造工程</w:t>
      </w:r>
      <w:r>
        <w:rPr>
          <w:rFonts w:hint="eastAsia" w:ascii="宋体" w:hAnsi="宋体" w:eastAsia="宋体" w:cs="宋体"/>
          <w:color w:val="auto"/>
          <w:sz w:val="28"/>
          <w:szCs w:val="28"/>
          <w:highlight w:val="none"/>
        </w:rPr>
        <w:t>安全预评价所需的《安全预评价报告》涉及的所有费用，包括但不限于踏勘费、人工费、办公费、资料费、评委费、差旅费、会务费、现场配合费、税金以及支付给员工的工资和国家强制缴纳的各种社会保障资金等全部费用，除上述费用外，甲方不再支付其他任何费用。</w:t>
      </w:r>
    </w:p>
    <w:p w14:paraId="7CA1E2A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组成本合同的有关文件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文件包括但不限于：</w:t>
      </w:r>
    </w:p>
    <w:p w14:paraId="673FB4A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乙方提供的响应文件和报价一览表；（</w:t>
      </w:r>
    </w:p>
    <w:p w14:paraId="6D21A2E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中标通知书；</w:t>
      </w:r>
    </w:p>
    <w:p w14:paraId="087EBC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权利保证</w:t>
      </w:r>
    </w:p>
    <w:p w14:paraId="11D2C8E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乙方应保证甲方在使用该服务或其任何一部分时不受第三方提出侵犯其专利权、版权、商标权或其他权利的起诉。一旦出现侵权，乙方应承担全部责任。</w:t>
      </w:r>
    </w:p>
    <w:p w14:paraId="53E920D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 质量保证</w:t>
      </w:r>
    </w:p>
    <w:p w14:paraId="21D198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1、乙方提供的服务必须全部达到甲方的要求，国家或行业有规定的，则按国家有关部门最新颁布的标准及规范为准。</w:t>
      </w:r>
    </w:p>
    <w:p w14:paraId="12660C9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2、成果提交要求</w:t>
      </w:r>
    </w:p>
    <w:p w14:paraId="03293C2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提交的成果须满足项目审批的要求，应完整、系统、有条理，充分表达规划设计的内容和深度。</w:t>
      </w:r>
    </w:p>
    <w:p w14:paraId="53A5E0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成果包括符合项目核准、审批要求的安全预评价报告及其他相关资料：</w:t>
      </w:r>
    </w:p>
    <w:p w14:paraId="219ED26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1.编制文本：共6套，以A4规格装订，含编制文本、主要图件等。</w:t>
      </w:r>
    </w:p>
    <w:p w14:paraId="2105D9F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2.电子文件：全部报告文本均应制作成计算机文件并提交盖单版本电子档文件。</w:t>
      </w:r>
    </w:p>
    <w:p w14:paraId="0B9B8DD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服务期限、交付和验收</w:t>
      </w:r>
    </w:p>
    <w:p w14:paraId="435CCB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1、服务期限</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满足编制要求的全部资料后15天内完成安全预评价报告编制并通过专家评审或通过相关行政部门审批。</w:t>
      </w:r>
    </w:p>
    <w:p w14:paraId="092289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成立验收小组，按照项目核准、审批的要求对乙方履约情况进行验收。验收时，按照采购合同的约定对每一项技术、服务、安全标准的履约情况进行确认。验收结束后，甲方出具验收书，列明各项标准的验收情况及项目总体评价，由验收双方共同签署。</w:t>
      </w:r>
    </w:p>
    <w:p w14:paraId="6493CA6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、验收标准：按行业通行标准和乙方响应文件的承诺（不低于国家相关标准）。</w:t>
      </w:r>
    </w:p>
    <w:p w14:paraId="79C1680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合同款支付</w:t>
      </w:r>
    </w:p>
    <w:p w14:paraId="2DF5041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要求完成安全预评价报告等成果资料并通过</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验收，乙方出具增值税专用发票后甲方一次性支付合同总额的100%。乙方迟延出具增值税专用发票的，甲方有权拒绝或迟延付款且不影响乙方履行本合同的义务。</w:t>
      </w:r>
    </w:p>
    <w:p w14:paraId="1B69AFD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违约责任</w:t>
      </w:r>
    </w:p>
    <w:p w14:paraId="4E21AFC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1、甲方未按合同规定的期限向乙方支付服务费的，每逾期1天甲方向乙方支付欠款总额的5‰违约金，但累计违约金总额不超过欠款总额的5%。</w:t>
      </w:r>
    </w:p>
    <w:p w14:paraId="3EFF4C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2、如乙方不能如期交付服务成果的，甲方有权要求乙方向甲方支付合同总价5%的违约金。</w:t>
      </w:r>
    </w:p>
    <w:p w14:paraId="0B10B48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3、乙方逾期交付服务成果的，每逾期1天，乙方向甲方偿付合同总额的5‰的违约金。如乙方逾期交付达10天，甲方有权解除合同，解除合同的通知自到达乙方时生效。</w:t>
      </w:r>
    </w:p>
    <w:p w14:paraId="51623A3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4、乙方所交付的服务不符合合同规定的，甲方有权要求乙方整改，如乙方不整改的，甲方有权拒收，甲方拒收的，乙方应向甲方支付合同总款5%的违约金。</w:t>
      </w:r>
    </w:p>
    <w:p w14:paraId="017A17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5、乙方在承担上述4-7款一项或多项违约责任后，仍应继续履行合同规定的义务（甲方解除合同的除外）。甲方未能及时追究乙方的任何一项违约责任并不表明甲方放弃追究乙方该项或其他违约责任。</w:t>
      </w:r>
    </w:p>
    <w:p w14:paraId="5A38F3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6、乙方未如实完成服务成果的，或经权威部门监测提供的服务不能满足招标文件要求，或是由于乙方的过错造成合同无法继续履行的，乙方应向甲方支付不少于合同总价30%赔偿金。</w:t>
      </w:r>
    </w:p>
    <w:p w14:paraId="1DFEAA8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7、合同履行过程中，乙方自行负责工作团队安全教育，制定并落实安全生产管理制度，加强安全管控和防护，乙方人员的安全责任由乙方自行承担，如造成甲方或第三方发生安全事故的，乙方自行负责。</w:t>
      </w:r>
    </w:p>
    <w:p w14:paraId="73A7754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合同的变更和终止</w:t>
      </w:r>
    </w:p>
    <w:p w14:paraId="0E6624D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1、本合同一经签订，甲乙双方不得擅自变更、中止或终止合同。</w:t>
      </w:r>
    </w:p>
    <w:p w14:paraId="549393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2、除发生法律规定的不能预见、不能避免并不能克服的客观情况外，甲乙双方不得放弃或拒绝履行合同。</w:t>
      </w:r>
    </w:p>
    <w:p w14:paraId="6B24A85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第十条 合同的转让</w:t>
      </w:r>
    </w:p>
    <w:p w14:paraId="6D2C7F2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乙方不得擅自部分或全部转让其应履行的合同义务。</w:t>
      </w:r>
    </w:p>
    <w:p w14:paraId="6B07FDC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争议的解决</w:t>
      </w:r>
    </w:p>
    <w:p w14:paraId="338DC1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1、因履行本合同引起的或与本合同有关的争议，甲、乙双方应首先通过友好协商解决，如果协商不能解决争议，则采取以下第（1）种方式解决争议：</w:t>
      </w:r>
    </w:p>
    <w:p w14:paraId="68C4559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（1）向甲方所在地有管辖权的人民法院提起诉讼；</w:t>
      </w:r>
    </w:p>
    <w:p w14:paraId="48C7BFF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（2）向项目所在地仲裁委员会按其仲裁规则申请仲裁。</w:t>
      </w:r>
    </w:p>
    <w:p w14:paraId="50785EA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2、在仲裁期间，本合同应继续履行。</w:t>
      </w:r>
    </w:p>
    <w:p w14:paraId="00D502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第十二条 诚实信用 </w:t>
      </w:r>
    </w:p>
    <w:p w14:paraId="7BADB09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乙方应诚实信用，严格按照招标文件要求和响应承诺履行合同，不向甲方进行商业贿赂或者提供不正当利益。</w:t>
      </w:r>
    </w:p>
    <w:p w14:paraId="492C33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第十三条 其他事项</w:t>
      </w:r>
    </w:p>
    <w:p w14:paraId="6112D05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1、甲乙双方在履行合同中发生矛盾及纠纷时，明确责任后，违约金由违约方在柒日内支付给对方；</w:t>
      </w:r>
    </w:p>
    <w:p w14:paraId="595C9D7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2、本合同一式四份，甲乙双方各执二份；</w:t>
      </w:r>
    </w:p>
    <w:p w14:paraId="476147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3、本合同应按照中华人民共和国的现行法律进行解释；</w:t>
      </w:r>
    </w:p>
    <w:p w14:paraId="58F1EA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4、本合同一经双方签字盖章后，即发生法律效力。</w:t>
      </w:r>
    </w:p>
    <w:p w14:paraId="4E663DB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p>
    <w:p w14:paraId="1D06BE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甲方（采购人）：江苏东能天然气管网有限公司（盖章）</w:t>
      </w:r>
      <w:r>
        <w:rPr>
          <w:rFonts w:hint="eastAsia" w:ascii="宋体" w:hAnsi="宋体" w:eastAsia="宋体" w:cs="宋体"/>
          <w:color w:val="auto"/>
          <w:sz w:val="28"/>
          <w:szCs w:val="28"/>
          <w:highlight w:val="none"/>
        </w:rPr>
        <w:tab/>
      </w:r>
    </w:p>
    <w:p w14:paraId="6D013B03">
      <w:pPr>
        <w:pStyle w:val="1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代表人：</w:t>
      </w:r>
    </w:p>
    <w:p w14:paraId="1831ABF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p>
    <w:p w14:paraId="4E14F83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乙方（中标单位）：</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（盖章）</w:t>
      </w:r>
    </w:p>
    <w:p w14:paraId="326100C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代表人：</w:t>
      </w:r>
    </w:p>
    <w:p w14:paraId="7A92D1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color w:val="auto"/>
          <w:sz w:val="28"/>
          <w:szCs w:val="28"/>
          <w:highlight w:val="none"/>
        </w:rPr>
      </w:pPr>
    </w:p>
    <w:p w14:paraId="7B20E83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 月   日</w:t>
      </w:r>
      <w:r>
        <w:rPr>
          <w:rFonts w:hint="eastAsia" w:ascii="宋体" w:hAnsi="宋体" w:eastAsia="宋体" w:cs="宋体"/>
          <w:color w:val="auto"/>
          <w:sz w:val="28"/>
          <w:szCs w:val="28"/>
          <w:highlight w:val="none"/>
        </w:rPr>
        <w:tab/>
      </w:r>
    </w:p>
    <w:p w14:paraId="292FB361">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仿宋" w:hAnsi="仿宋" w:eastAsia="仿宋" w:cs="仿宋"/>
          <w:color w:val="auto"/>
          <w:sz w:val="28"/>
          <w:szCs w:val="28"/>
          <w:highlight w:val="none"/>
        </w:rPr>
      </w:pPr>
    </w:p>
    <w:p w14:paraId="4EC67E2C">
      <w:pPr>
        <w:spacing w:line="360" w:lineRule="auto"/>
        <w:ind w:firstLine="480" w:firstLineChars="200"/>
        <w:jc w:val="center"/>
        <w:rPr>
          <w:rFonts w:hint="eastAsia" w:ascii="宋体" w:hAnsi="宋体" w:cs="宋体"/>
          <w:bCs/>
          <w:color w:val="auto"/>
          <w:sz w:val="24"/>
          <w:szCs w:val="24"/>
          <w:highlight w:val="none"/>
          <w:lang w:val="en-US" w:eastAsia="zh-CN"/>
        </w:rPr>
      </w:pPr>
    </w:p>
    <w:sectPr>
      <w:footerReference r:id="rId6" w:type="first"/>
      <w:footerReference r:id="rId5"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D8D">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2976245</wp:posOffset>
              </wp:positionH>
              <wp:positionV relativeFrom="paragraph">
                <wp:posOffset>-14605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19F0">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35pt;margin-top:-1.15pt;height:144pt;width:144pt;mso-position-horizontal-relative:margin;mso-wrap-style:none;z-index:251660288;mso-width-relative:page;mso-height-relative:page;" filled="f" stroked="f" coordsize="21600,21600" o:gfxdata="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7X7vYAAAACg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14:paraId="3F1719F0">
                    <w:pPr>
                      <w:pStyle w:val="8"/>
                      <w:rPr>
                        <w:rStyle w:val="16"/>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26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5C9F">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E5C9F">
                    <w:pPr>
                      <w:pStyle w:val="8"/>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1312;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1FU0tgAAAAK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FF58">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A5DC2">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1A5DC2">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CCBB2">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CCBB2">
                    <w:pPr>
                      <w:pStyle w:val="8"/>
                      <w:rPr>
                        <w:rStyle w:val="16"/>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25B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B269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BB269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4384;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A743BBCA"/>
    <w:multiLevelType w:val="singleLevel"/>
    <w:tmpl w:val="A743BBCA"/>
    <w:lvl w:ilvl="0" w:tentative="0">
      <w:start w:val="2"/>
      <w:numFmt w:val="chineseCounting"/>
      <w:suff w:val="nothing"/>
      <w:lvlText w:val="（%1）"/>
      <w:lvlJc w:val="left"/>
      <w:rPr>
        <w:rFonts w:hint="eastAsia"/>
      </w:rPr>
    </w:lvl>
  </w:abstractNum>
  <w:abstractNum w:abstractNumId="2">
    <w:nsid w:val="A81AE974"/>
    <w:multiLevelType w:val="singleLevel"/>
    <w:tmpl w:val="A81AE974"/>
    <w:lvl w:ilvl="0" w:tentative="0">
      <w:start w:val="2"/>
      <w:numFmt w:val="decimal"/>
      <w:suff w:val="nothing"/>
      <w:lvlText w:val="（%1）"/>
      <w:lvlJc w:val="left"/>
    </w:lvl>
  </w:abstractNum>
  <w:abstractNum w:abstractNumId="3">
    <w:nsid w:val="BF2750BF"/>
    <w:multiLevelType w:val="singleLevel"/>
    <w:tmpl w:val="BF2750BF"/>
    <w:lvl w:ilvl="0" w:tentative="0">
      <w:start w:val="1"/>
      <w:numFmt w:val="decimal"/>
      <w:suff w:val="nothing"/>
      <w:lvlText w:val="（%1）"/>
      <w:lvlJc w:val="left"/>
    </w:lvl>
  </w:abstractNum>
  <w:abstractNum w:abstractNumId="4">
    <w:nsid w:val="FCE3DDC0"/>
    <w:multiLevelType w:val="singleLevel"/>
    <w:tmpl w:val="FCE3DDC0"/>
    <w:lvl w:ilvl="0" w:tentative="0">
      <w:start w:val="1"/>
      <w:numFmt w:val="decimal"/>
      <w:lvlText w:val="%1."/>
      <w:lvlJc w:val="left"/>
      <w:pPr>
        <w:tabs>
          <w:tab w:val="left" w:pos="312"/>
        </w:tabs>
      </w:pPr>
    </w:lvl>
  </w:abstractNum>
  <w:abstractNum w:abstractNumId="5">
    <w:nsid w:val="3FD98C84"/>
    <w:multiLevelType w:val="singleLevel"/>
    <w:tmpl w:val="3FD98C84"/>
    <w:lvl w:ilvl="0" w:tentative="0">
      <w:start w:val="1"/>
      <w:numFmt w:val="chineseCounting"/>
      <w:suff w:val="space"/>
      <w:lvlText w:val="第%1条"/>
      <w:lvlJc w:val="left"/>
      <w:rPr>
        <w:rFonts w:hint="eastAsia"/>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E5ZmZjODFiZWVlNTYxOWEyZjYyNDg2NjQ1NTEifQ=="/>
  </w:docVars>
  <w:rsids>
    <w:rsidRoot w:val="00000000"/>
    <w:rsid w:val="00701B88"/>
    <w:rsid w:val="02097680"/>
    <w:rsid w:val="044B501D"/>
    <w:rsid w:val="04F7742B"/>
    <w:rsid w:val="052C275E"/>
    <w:rsid w:val="071D79AB"/>
    <w:rsid w:val="08406D35"/>
    <w:rsid w:val="08C663D4"/>
    <w:rsid w:val="09BE7926"/>
    <w:rsid w:val="0D8B6A1F"/>
    <w:rsid w:val="12787170"/>
    <w:rsid w:val="12AB47E1"/>
    <w:rsid w:val="141D46A9"/>
    <w:rsid w:val="17200BD9"/>
    <w:rsid w:val="190869F9"/>
    <w:rsid w:val="1A8B11A1"/>
    <w:rsid w:val="1AC318A7"/>
    <w:rsid w:val="1DE079B1"/>
    <w:rsid w:val="1E3A47B9"/>
    <w:rsid w:val="1F637EC0"/>
    <w:rsid w:val="1FE26EFB"/>
    <w:rsid w:val="214A11C3"/>
    <w:rsid w:val="21EA211E"/>
    <w:rsid w:val="21F36EA1"/>
    <w:rsid w:val="22AE7F72"/>
    <w:rsid w:val="2C6B442D"/>
    <w:rsid w:val="2E8B7CC7"/>
    <w:rsid w:val="2EB22B0A"/>
    <w:rsid w:val="2ECC76BD"/>
    <w:rsid w:val="30086850"/>
    <w:rsid w:val="30C91229"/>
    <w:rsid w:val="30CB5C35"/>
    <w:rsid w:val="310E6BAA"/>
    <w:rsid w:val="326571C3"/>
    <w:rsid w:val="335D05C0"/>
    <w:rsid w:val="342106F2"/>
    <w:rsid w:val="357E260D"/>
    <w:rsid w:val="36633E99"/>
    <w:rsid w:val="3A673119"/>
    <w:rsid w:val="3B20376A"/>
    <w:rsid w:val="403B6685"/>
    <w:rsid w:val="409A0597"/>
    <w:rsid w:val="41606BBE"/>
    <w:rsid w:val="418514FD"/>
    <w:rsid w:val="428B3736"/>
    <w:rsid w:val="481D6AD6"/>
    <w:rsid w:val="484D3545"/>
    <w:rsid w:val="4B913DA2"/>
    <w:rsid w:val="4CFE5285"/>
    <w:rsid w:val="4F3A75B6"/>
    <w:rsid w:val="52375A62"/>
    <w:rsid w:val="546E73C4"/>
    <w:rsid w:val="58452F88"/>
    <w:rsid w:val="588B09A1"/>
    <w:rsid w:val="5B7F239E"/>
    <w:rsid w:val="5D3C3272"/>
    <w:rsid w:val="5D8110DA"/>
    <w:rsid w:val="5E226DD9"/>
    <w:rsid w:val="5F856747"/>
    <w:rsid w:val="62823D4D"/>
    <w:rsid w:val="63DB0438"/>
    <w:rsid w:val="676E37C1"/>
    <w:rsid w:val="67865196"/>
    <w:rsid w:val="685D67B6"/>
    <w:rsid w:val="68CB7311"/>
    <w:rsid w:val="696F10D2"/>
    <w:rsid w:val="6BE7716C"/>
    <w:rsid w:val="6F4F445D"/>
    <w:rsid w:val="74D70CE5"/>
    <w:rsid w:val="755C2AC3"/>
    <w:rsid w:val="75BA2C0F"/>
    <w:rsid w:val="75C915AC"/>
    <w:rsid w:val="76787403"/>
    <w:rsid w:val="76B949B4"/>
    <w:rsid w:val="76C13C2D"/>
    <w:rsid w:val="76EC7906"/>
    <w:rsid w:val="76F33A1F"/>
    <w:rsid w:val="78070277"/>
    <w:rsid w:val="798C22E8"/>
    <w:rsid w:val="79C54D55"/>
    <w:rsid w:val="7A0705CD"/>
    <w:rsid w:val="7B2D2D88"/>
    <w:rsid w:val="7C3761C4"/>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autoRedefine/>
    <w:unhideWhenUsed/>
    <w:qFormat/>
    <w:uiPriority w:val="99"/>
    <w:rPr>
      <w:sz w:val="28"/>
    </w:rPr>
  </w:style>
  <w:style w:type="paragraph" w:styleId="5">
    <w:name w:val="Body Text Indent"/>
    <w:basedOn w:val="1"/>
    <w:next w:val="6"/>
    <w:autoRedefine/>
    <w:qFormat/>
    <w:uiPriority w:val="0"/>
    <w:pPr>
      <w:spacing w:after="120"/>
      <w:ind w:left="420"/>
    </w:pPr>
    <w:rPr>
      <w:kern w:val="1"/>
    </w:rPr>
  </w:style>
  <w:style w:type="paragraph" w:styleId="6">
    <w:name w:val="envelope return"/>
    <w:basedOn w:val="1"/>
    <w:link w:val="24"/>
    <w:autoRedefine/>
    <w:qFormat/>
    <w:uiPriority w:val="0"/>
    <w:pPr>
      <w:snapToGrid w:val="0"/>
    </w:pPr>
    <w:rPr>
      <w:rFonts w:ascii="Arial" w:hAnsi="Arial"/>
    </w:rPr>
  </w:style>
  <w:style w:type="paragraph" w:styleId="7">
    <w:name w:val="Body Text Indent 2"/>
    <w:basedOn w:val="1"/>
    <w:qFormat/>
    <w:uiPriority w:val="0"/>
    <w:pPr>
      <w:spacing w:after="120" w:line="480" w:lineRule="auto"/>
      <w:ind w:left="420" w:leftChars="200"/>
    </w:pPr>
    <w:rPr>
      <w:szCs w:val="24"/>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1">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2"/>
    <w:basedOn w:val="5"/>
    <w:next w:val="1"/>
    <w:autoRedefine/>
    <w:qFormat/>
    <w:uiPriority w:val="0"/>
    <w:pPr>
      <w:spacing w:line="360" w:lineRule="auto"/>
      <w:ind w:firstLine="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paragraph" w:customStyle="1" w:styleId="1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8">
    <w:name w:val="Char Char10 Char Char Char Char"/>
    <w:basedOn w:val="1"/>
    <w:next w:val="1"/>
    <w:autoRedefine/>
    <w:qFormat/>
    <w:uiPriority w:val="0"/>
    <w:rPr>
      <w:kern w:val="0"/>
    </w:rPr>
  </w:style>
  <w:style w:type="paragraph" w:customStyle="1" w:styleId="19">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20">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
    <w:name w:val="flType"/>
    <w:basedOn w:val="1"/>
    <w:autoRedefine/>
    <w:qFormat/>
    <w:uiPriority w:val="0"/>
    <w:pPr>
      <w:adjustRightInd w:val="0"/>
      <w:spacing w:after="284" w:afterLines="0" w:line="113" w:lineRule="atLeast"/>
      <w:jc w:val="center"/>
    </w:pPr>
    <w:rPr>
      <w:kern w:val="0"/>
      <w:sz w:val="24"/>
      <w:szCs w:val="20"/>
    </w:rPr>
  </w:style>
  <w:style w:type="paragraph" w:styleId="23">
    <w:name w:val="List Paragraph"/>
    <w:basedOn w:val="1"/>
    <w:autoRedefine/>
    <w:qFormat/>
    <w:uiPriority w:val="34"/>
    <w:pPr>
      <w:ind w:firstLine="420" w:firstLineChars="200"/>
    </w:pPr>
  </w:style>
  <w:style w:type="character" w:customStyle="1" w:styleId="24">
    <w:name w:val="寄信人地址 Char"/>
    <w:link w:val="6"/>
    <w:qFormat/>
    <w:uiPriority w:val="0"/>
    <w:rPr>
      <w:rFonts w:ascii="Arial" w:hAnsi="Arial"/>
    </w:rPr>
  </w:style>
  <w:style w:type="paragraph" w:customStyle="1" w:styleId="25">
    <w:name w:val="普通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10223</Words>
  <Characters>10528</Characters>
  <Lines>0</Lines>
  <Paragraphs>0</Paragraphs>
  <TotalTime>0</TotalTime>
  <ScaleCrop>false</ScaleCrop>
  <LinksUpToDate>false</LinksUpToDate>
  <CharactersWithSpaces>11656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dcterms:modified xsi:type="dcterms:W3CDTF">2024-12-20T06:13:48Z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CC1F7EF6F93442AC9CABD2ADD77CBD3C_13</vt:lpwstr>
  </property>
</Properties>
</file>